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6839" w14:textId="4ECF12CF" w:rsidR="0012194B" w:rsidRDefault="00C13EEB" w:rsidP="00C13EE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October 2, 2024</w:t>
      </w:r>
    </w:p>
    <w:p w14:paraId="645C654C" w14:textId="4DF1A675" w:rsidR="00C13EEB" w:rsidRDefault="00C13EEB" w:rsidP="00C13EE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Revised December </w:t>
      </w:r>
      <w:r w:rsidR="005C4EAB">
        <w:rPr>
          <w:rFonts w:ascii="Times New Roman" w:hAnsi="Times New Roman" w:cs="Times New Roman"/>
          <w:sz w:val="24"/>
          <w:szCs w:val="24"/>
        </w:rPr>
        <w:t>10</w:t>
      </w:r>
      <w:r>
        <w:rPr>
          <w:rFonts w:ascii="Times New Roman" w:hAnsi="Times New Roman" w:cs="Times New Roman"/>
          <w:sz w:val="24"/>
          <w:szCs w:val="24"/>
        </w:rPr>
        <w:t>, 2024</w:t>
      </w:r>
    </w:p>
    <w:p w14:paraId="0CDFC16A" w14:textId="30A7E741" w:rsidR="00331533" w:rsidRDefault="00331533" w:rsidP="00C13EE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Revised January 14, 2025</w:t>
      </w:r>
    </w:p>
    <w:p w14:paraId="3089E585" w14:textId="5B918B08" w:rsidR="00BC231C" w:rsidRPr="001A2F33" w:rsidRDefault="00BC231C" w:rsidP="00C13EEB">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Revised May 13, 2025</w:t>
      </w:r>
    </w:p>
    <w:p w14:paraId="4D0F3610" w14:textId="77777777" w:rsidR="0012194B" w:rsidRPr="001A2F33" w:rsidRDefault="0012194B" w:rsidP="0012194B">
      <w:pPr>
        <w:rPr>
          <w:rFonts w:ascii="Times New Roman" w:hAnsi="Times New Roman" w:cs="Times New Roman"/>
          <w:b/>
          <w:sz w:val="24"/>
          <w:szCs w:val="24"/>
          <w:u w:val="single"/>
        </w:rPr>
      </w:pPr>
      <w:r w:rsidRPr="001A2F33">
        <w:rPr>
          <w:rFonts w:ascii="Times New Roman" w:hAnsi="Times New Roman" w:cs="Times New Roman"/>
          <w:b/>
          <w:sz w:val="24"/>
          <w:szCs w:val="24"/>
          <w:u w:val="single"/>
        </w:rPr>
        <w:t>MEMO</w:t>
      </w:r>
    </w:p>
    <w:p w14:paraId="5B99D81B" w14:textId="77777777" w:rsidR="0012194B" w:rsidRPr="001A2F33" w:rsidRDefault="0012194B" w:rsidP="0012194B">
      <w:pPr>
        <w:rPr>
          <w:rFonts w:ascii="Times New Roman" w:hAnsi="Times New Roman" w:cs="Times New Roman"/>
          <w:sz w:val="24"/>
          <w:szCs w:val="24"/>
        </w:rPr>
      </w:pPr>
    </w:p>
    <w:p w14:paraId="38046AE9" w14:textId="77777777" w:rsidR="0012194B" w:rsidRPr="001A2F33" w:rsidRDefault="0012194B" w:rsidP="0012194B">
      <w:pPr>
        <w:rPr>
          <w:rFonts w:ascii="Times New Roman" w:hAnsi="Times New Roman" w:cs="Times New Roman"/>
          <w:sz w:val="24"/>
          <w:szCs w:val="24"/>
        </w:rPr>
      </w:pPr>
      <w:r w:rsidRPr="001A2F33">
        <w:rPr>
          <w:rFonts w:ascii="Times New Roman" w:hAnsi="Times New Roman" w:cs="Times New Roman"/>
          <w:sz w:val="24"/>
          <w:szCs w:val="24"/>
        </w:rPr>
        <w:t xml:space="preserve">TO: </w:t>
      </w:r>
      <w:r w:rsidRPr="001A2F33">
        <w:rPr>
          <w:rFonts w:ascii="Times New Roman" w:hAnsi="Times New Roman" w:cs="Times New Roman"/>
          <w:sz w:val="24"/>
          <w:szCs w:val="24"/>
        </w:rPr>
        <w:tab/>
      </w:r>
      <w:r w:rsidRPr="001A2F33">
        <w:rPr>
          <w:rFonts w:ascii="Times New Roman" w:hAnsi="Times New Roman" w:cs="Times New Roman"/>
          <w:sz w:val="24"/>
          <w:szCs w:val="24"/>
        </w:rPr>
        <w:tab/>
        <w:t xml:space="preserve">Village of </w:t>
      </w:r>
      <w:r w:rsidR="00BD67F9" w:rsidRPr="001A2F33">
        <w:rPr>
          <w:rFonts w:ascii="Times New Roman" w:hAnsi="Times New Roman" w:cs="Times New Roman"/>
          <w:sz w:val="24"/>
          <w:szCs w:val="24"/>
        </w:rPr>
        <w:t>Warwick</w:t>
      </w:r>
      <w:r w:rsidRPr="001A2F33">
        <w:rPr>
          <w:rFonts w:ascii="Times New Roman" w:hAnsi="Times New Roman" w:cs="Times New Roman"/>
          <w:sz w:val="24"/>
          <w:szCs w:val="24"/>
        </w:rPr>
        <w:t xml:space="preserve"> Planning Board</w:t>
      </w:r>
    </w:p>
    <w:p w14:paraId="1C864417" w14:textId="77777777" w:rsidR="0012194B" w:rsidRPr="001A2F33" w:rsidRDefault="0012194B" w:rsidP="0012194B">
      <w:pPr>
        <w:rPr>
          <w:rFonts w:ascii="Times New Roman" w:hAnsi="Times New Roman" w:cs="Times New Roman"/>
          <w:sz w:val="24"/>
          <w:szCs w:val="24"/>
        </w:rPr>
      </w:pPr>
      <w:r w:rsidRPr="001A2F33">
        <w:rPr>
          <w:rFonts w:ascii="Times New Roman" w:hAnsi="Times New Roman" w:cs="Times New Roman"/>
          <w:sz w:val="24"/>
          <w:szCs w:val="24"/>
        </w:rPr>
        <w:tab/>
      </w:r>
      <w:r w:rsidRPr="001A2F33">
        <w:rPr>
          <w:rFonts w:ascii="Times New Roman" w:hAnsi="Times New Roman" w:cs="Times New Roman"/>
          <w:sz w:val="24"/>
          <w:szCs w:val="24"/>
        </w:rPr>
        <w:tab/>
        <w:t>Applicant</w:t>
      </w:r>
    </w:p>
    <w:p w14:paraId="65EED8DB" w14:textId="77777777" w:rsidR="0012194B" w:rsidRPr="001A2F33" w:rsidRDefault="0012194B" w:rsidP="0012194B">
      <w:pPr>
        <w:rPr>
          <w:rFonts w:ascii="Times New Roman" w:hAnsi="Times New Roman" w:cs="Times New Roman"/>
          <w:sz w:val="24"/>
          <w:szCs w:val="24"/>
        </w:rPr>
      </w:pPr>
    </w:p>
    <w:p w14:paraId="170233BC" w14:textId="77777777" w:rsidR="0012194B" w:rsidRPr="001A2F33" w:rsidRDefault="0012194B" w:rsidP="0012194B">
      <w:pPr>
        <w:rPr>
          <w:rFonts w:ascii="Times New Roman" w:hAnsi="Times New Roman" w:cs="Times New Roman"/>
          <w:sz w:val="24"/>
          <w:szCs w:val="24"/>
        </w:rPr>
      </w:pPr>
      <w:r w:rsidRPr="001A2F33">
        <w:rPr>
          <w:rFonts w:ascii="Times New Roman" w:hAnsi="Times New Roman" w:cs="Times New Roman"/>
          <w:sz w:val="24"/>
          <w:szCs w:val="24"/>
        </w:rPr>
        <w:t>CC:</w:t>
      </w:r>
      <w:r w:rsidRPr="001A2F33">
        <w:rPr>
          <w:rFonts w:ascii="Times New Roman" w:hAnsi="Times New Roman" w:cs="Times New Roman"/>
          <w:sz w:val="24"/>
          <w:szCs w:val="24"/>
        </w:rPr>
        <w:tab/>
      </w:r>
      <w:r w:rsidRPr="001A2F33">
        <w:rPr>
          <w:rFonts w:ascii="Times New Roman" w:hAnsi="Times New Roman" w:cs="Times New Roman"/>
          <w:sz w:val="24"/>
          <w:szCs w:val="24"/>
        </w:rPr>
        <w:tab/>
      </w:r>
      <w:r w:rsidR="00BD67F9" w:rsidRPr="001A2F33">
        <w:rPr>
          <w:rFonts w:ascii="Times New Roman" w:hAnsi="Times New Roman" w:cs="Times New Roman"/>
          <w:sz w:val="24"/>
          <w:szCs w:val="24"/>
        </w:rPr>
        <w:t>Kristin Bialosky</w:t>
      </w:r>
      <w:r w:rsidRPr="001A2F33">
        <w:rPr>
          <w:rFonts w:ascii="Times New Roman" w:hAnsi="Times New Roman" w:cs="Times New Roman"/>
          <w:sz w:val="24"/>
          <w:szCs w:val="24"/>
        </w:rPr>
        <w:t>, Planning Board Clerk</w:t>
      </w:r>
    </w:p>
    <w:p w14:paraId="4A877588" w14:textId="582F639B" w:rsidR="0012194B" w:rsidRPr="001A2F33" w:rsidRDefault="0012194B" w:rsidP="0012194B">
      <w:pPr>
        <w:rPr>
          <w:rFonts w:ascii="Times New Roman" w:hAnsi="Times New Roman" w:cs="Times New Roman"/>
          <w:sz w:val="24"/>
          <w:szCs w:val="24"/>
        </w:rPr>
      </w:pPr>
      <w:r w:rsidRPr="001A2F33">
        <w:rPr>
          <w:rFonts w:ascii="Times New Roman" w:hAnsi="Times New Roman" w:cs="Times New Roman"/>
          <w:sz w:val="24"/>
          <w:szCs w:val="24"/>
        </w:rPr>
        <w:tab/>
      </w:r>
      <w:r w:rsidRPr="001A2F33">
        <w:rPr>
          <w:rFonts w:ascii="Times New Roman" w:hAnsi="Times New Roman" w:cs="Times New Roman"/>
          <w:sz w:val="24"/>
          <w:szCs w:val="24"/>
        </w:rPr>
        <w:tab/>
      </w:r>
      <w:r w:rsidR="00582282" w:rsidRPr="001A2F33">
        <w:rPr>
          <w:rFonts w:ascii="Times New Roman" w:hAnsi="Times New Roman" w:cs="Times New Roman"/>
          <w:sz w:val="24"/>
          <w:szCs w:val="24"/>
        </w:rPr>
        <w:t>Jason Pitingaro</w:t>
      </w:r>
      <w:r w:rsidRPr="001A2F33">
        <w:rPr>
          <w:rFonts w:ascii="Times New Roman" w:hAnsi="Times New Roman" w:cs="Times New Roman"/>
          <w:sz w:val="24"/>
          <w:szCs w:val="24"/>
        </w:rPr>
        <w:t xml:space="preserve">, Village </w:t>
      </w:r>
      <w:r w:rsidR="00582282" w:rsidRPr="001A2F33">
        <w:rPr>
          <w:rFonts w:ascii="Times New Roman" w:hAnsi="Times New Roman" w:cs="Times New Roman"/>
          <w:sz w:val="24"/>
          <w:szCs w:val="24"/>
        </w:rPr>
        <w:t xml:space="preserve">Conflict </w:t>
      </w:r>
      <w:r w:rsidRPr="001A2F33">
        <w:rPr>
          <w:rFonts w:ascii="Times New Roman" w:hAnsi="Times New Roman" w:cs="Times New Roman"/>
          <w:sz w:val="24"/>
          <w:szCs w:val="24"/>
        </w:rPr>
        <w:t>Engineer</w:t>
      </w:r>
    </w:p>
    <w:p w14:paraId="49B4D220" w14:textId="77777777" w:rsidR="0012194B" w:rsidRPr="001A2F33" w:rsidRDefault="0012194B" w:rsidP="0012194B">
      <w:pPr>
        <w:rPr>
          <w:rFonts w:ascii="Times New Roman" w:hAnsi="Times New Roman" w:cs="Times New Roman"/>
          <w:sz w:val="24"/>
          <w:szCs w:val="24"/>
        </w:rPr>
      </w:pPr>
    </w:p>
    <w:p w14:paraId="38EDE8CC" w14:textId="77777777" w:rsidR="0012194B" w:rsidRPr="001A2F33" w:rsidRDefault="0012194B" w:rsidP="0012194B">
      <w:pPr>
        <w:rPr>
          <w:rFonts w:ascii="Times New Roman" w:hAnsi="Times New Roman" w:cs="Times New Roman"/>
          <w:sz w:val="24"/>
          <w:szCs w:val="24"/>
        </w:rPr>
      </w:pPr>
      <w:r w:rsidRPr="001A2F33">
        <w:rPr>
          <w:rFonts w:ascii="Times New Roman" w:hAnsi="Times New Roman" w:cs="Times New Roman"/>
          <w:sz w:val="24"/>
          <w:szCs w:val="24"/>
        </w:rPr>
        <w:t xml:space="preserve">FROM: </w:t>
      </w:r>
      <w:r w:rsidRPr="001A2F33">
        <w:rPr>
          <w:rFonts w:ascii="Times New Roman" w:hAnsi="Times New Roman" w:cs="Times New Roman"/>
          <w:sz w:val="24"/>
          <w:szCs w:val="24"/>
        </w:rPr>
        <w:tab/>
        <w:t>Elizabeth K. Cassidy, Esq.</w:t>
      </w:r>
    </w:p>
    <w:p w14:paraId="1A08A56A" w14:textId="77777777" w:rsidR="0012194B" w:rsidRPr="001A2F33" w:rsidRDefault="0012194B" w:rsidP="0012194B">
      <w:pPr>
        <w:rPr>
          <w:rFonts w:ascii="Times New Roman" w:hAnsi="Times New Roman" w:cs="Times New Roman"/>
          <w:sz w:val="24"/>
          <w:szCs w:val="24"/>
        </w:rPr>
      </w:pPr>
    </w:p>
    <w:p w14:paraId="58BE9C0A" w14:textId="77777777" w:rsidR="0012194B" w:rsidRPr="001A2F33" w:rsidRDefault="0012194B" w:rsidP="0012194B">
      <w:pPr>
        <w:ind w:left="1440" w:hanging="1440"/>
        <w:rPr>
          <w:rFonts w:ascii="Times New Roman" w:hAnsi="Times New Roman" w:cs="Times New Roman"/>
          <w:sz w:val="24"/>
          <w:szCs w:val="24"/>
        </w:rPr>
      </w:pPr>
      <w:r w:rsidRPr="001A2F33">
        <w:rPr>
          <w:rFonts w:ascii="Times New Roman" w:hAnsi="Times New Roman" w:cs="Times New Roman"/>
          <w:sz w:val="24"/>
          <w:szCs w:val="24"/>
        </w:rPr>
        <w:t>RE:</w:t>
      </w:r>
      <w:r w:rsidRPr="001A2F33">
        <w:rPr>
          <w:rFonts w:ascii="Times New Roman" w:hAnsi="Times New Roman" w:cs="Times New Roman"/>
          <w:sz w:val="24"/>
          <w:szCs w:val="24"/>
        </w:rPr>
        <w:tab/>
        <w:t xml:space="preserve">Attorney comments on application </w:t>
      </w:r>
      <w:r w:rsidR="00BD67F9" w:rsidRPr="001A2F33">
        <w:rPr>
          <w:rFonts w:ascii="Times New Roman" w:hAnsi="Times New Roman" w:cs="Times New Roman"/>
          <w:sz w:val="24"/>
          <w:szCs w:val="24"/>
        </w:rPr>
        <w:t xml:space="preserve">of </w:t>
      </w:r>
    </w:p>
    <w:p w14:paraId="2374FEE1" w14:textId="5E3B4B38" w:rsidR="0012194B" w:rsidRPr="001A2F33" w:rsidRDefault="0012194B" w:rsidP="0012194B">
      <w:pPr>
        <w:rPr>
          <w:rFonts w:ascii="Times New Roman" w:hAnsi="Times New Roman" w:cs="Times New Roman"/>
          <w:sz w:val="24"/>
          <w:szCs w:val="24"/>
        </w:rPr>
      </w:pPr>
      <w:r w:rsidRPr="001A2F33">
        <w:rPr>
          <w:rFonts w:ascii="Times New Roman" w:hAnsi="Times New Roman" w:cs="Times New Roman"/>
          <w:sz w:val="24"/>
          <w:szCs w:val="24"/>
        </w:rPr>
        <w:tab/>
      </w:r>
      <w:r w:rsidRPr="001A2F33">
        <w:rPr>
          <w:rFonts w:ascii="Times New Roman" w:hAnsi="Times New Roman" w:cs="Times New Roman"/>
          <w:sz w:val="24"/>
          <w:szCs w:val="24"/>
        </w:rPr>
        <w:tab/>
      </w:r>
      <w:r w:rsidR="00582282" w:rsidRPr="001A2F33">
        <w:rPr>
          <w:rFonts w:ascii="Times New Roman" w:hAnsi="Times New Roman" w:cs="Times New Roman"/>
          <w:sz w:val="24"/>
          <w:szCs w:val="24"/>
        </w:rPr>
        <w:t>16 Elm Street Realty, LLC</w:t>
      </w:r>
    </w:p>
    <w:p w14:paraId="5A62D002" w14:textId="302ADD83" w:rsidR="009305DF" w:rsidRPr="001A2F33" w:rsidRDefault="009305DF" w:rsidP="0012194B">
      <w:pPr>
        <w:rPr>
          <w:rFonts w:ascii="Times New Roman" w:hAnsi="Times New Roman" w:cs="Times New Roman"/>
          <w:sz w:val="24"/>
          <w:szCs w:val="24"/>
        </w:rPr>
      </w:pPr>
      <w:r w:rsidRPr="001A2F33">
        <w:rPr>
          <w:rFonts w:ascii="Times New Roman" w:hAnsi="Times New Roman" w:cs="Times New Roman"/>
          <w:sz w:val="24"/>
          <w:szCs w:val="24"/>
        </w:rPr>
        <w:tab/>
      </w:r>
      <w:r w:rsidRPr="001A2F33">
        <w:rPr>
          <w:rFonts w:ascii="Times New Roman" w:hAnsi="Times New Roman" w:cs="Times New Roman"/>
          <w:sz w:val="24"/>
          <w:szCs w:val="24"/>
        </w:rPr>
        <w:tab/>
      </w:r>
      <w:r w:rsidR="00582282" w:rsidRPr="001A2F33">
        <w:rPr>
          <w:rFonts w:ascii="Times New Roman" w:hAnsi="Times New Roman" w:cs="Times New Roman"/>
          <w:sz w:val="24"/>
          <w:szCs w:val="24"/>
        </w:rPr>
        <w:t>210-12-14</w:t>
      </w:r>
    </w:p>
    <w:p w14:paraId="1BD2C780" w14:textId="77777777" w:rsidR="0012194B" w:rsidRPr="001A2F33" w:rsidRDefault="0012194B" w:rsidP="0012194B">
      <w:pPr>
        <w:pBdr>
          <w:bottom w:val="single" w:sz="12" w:space="1" w:color="auto"/>
        </w:pBdr>
        <w:rPr>
          <w:rFonts w:ascii="Times New Roman" w:hAnsi="Times New Roman" w:cs="Times New Roman"/>
          <w:sz w:val="24"/>
          <w:szCs w:val="24"/>
        </w:rPr>
      </w:pPr>
    </w:p>
    <w:p w14:paraId="003C4D20" w14:textId="77777777" w:rsidR="0012194B" w:rsidRPr="001A2F33" w:rsidRDefault="0012194B" w:rsidP="0012194B">
      <w:pPr>
        <w:rPr>
          <w:rFonts w:ascii="Times New Roman" w:hAnsi="Times New Roman" w:cs="Times New Roman"/>
          <w:sz w:val="24"/>
          <w:szCs w:val="24"/>
        </w:rPr>
      </w:pPr>
    </w:p>
    <w:p w14:paraId="24676D03" w14:textId="60B66B54" w:rsidR="0012194B" w:rsidRPr="001A2F33" w:rsidRDefault="0012194B" w:rsidP="0012194B">
      <w:pPr>
        <w:rPr>
          <w:rFonts w:ascii="Times New Roman" w:hAnsi="Times New Roman" w:cs="Times New Roman"/>
          <w:sz w:val="24"/>
          <w:szCs w:val="24"/>
        </w:rPr>
      </w:pPr>
      <w:r w:rsidRPr="001A2F33">
        <w:rPr>
          <w:rFonts w:ascii="Times New Roman" w:hAnsi="Times New Roman" w:cs="Times New Roman"/>
          <w:sz w:val="24"/>
          <w:szCs w:val="24"/>
        </w:rPr>
        <w:tab/>
        <w:t xml:space="preserve">I have reviewed the application of </w:t>
      </w:r>
      <w:r w:rsidR="00582282" w:rsidRPr="001A2F33">
        <w:rPr>
          <w:rFonts w:ascii="Times New Roman" w:hAnsi="Times New Roman" w:cs="Times New Roman"/>
          <w:sz w:val="24"/>
          <w:szCs w:val="24"/>
        </w:rPr>
        <w:t>16 Elm Street Realty LLC</w:t>
      </w:r>
      <w:r w:rsidR="001A2F33" w:rsidRPr="001A2F33">
        <w:rPr>
          <w:rFonts w:ascii="Times New Roman" w:hAnsi="Times New Roman" w:cs="Times New Roman"/>
          <w:sz w:val="24"/>
          <w:szCs w:val="24"/>
        </w:rPr>
        <w:t xml:space="preserve"> for </w:t>
      </w:r>
      <w:r w:rsidR="00582282" w:rsidRPr="001A2F33">
        <w:rPr>
          <w:rFonts w:ascii="Times New Roman" w:hAnsi="Times New Roman" w:cs="Times New Roman"/>
          <w:sz w:val="24"/>
          <w:szCs w:val="24"/>
        </w:rPr>
        <w:t xml:space="preserve">changes to the existing site plan for Yesterday’s Restaurant.  </w:t>
      </w:r>
      <w:r w:rsidR="00C13EEB">
        <w:rPr>
          <w:rFonts w:ascii="Times New Roman" w:hAnsi="Times New Roman" w:cs="Times New Roman"/>
          <w:sz w:val="24"/>
          <w:szCs w:val="24"/>
        </w:rPr>
        <w:t xml:space="preserve">The applicant last appeared at the Board’s </w:t>
      </w:r>
      <w:r w:rsidR="00331533">
        <w:rPr>
          <w:rFonts w:ascii="Times New Roman" w:hAnsi="Times New Roman" w:cs="Times New Roman"/>
          <w:sz w:val="24"/>
          <w:szCs w:val="24"/>
        </w:rPr>
        <w:t>December 10, 2024</w:t>
      </w:r>
      <w:r w:rsidR="00C13EEB">
        <w:rPr>
          <w:rFonts w:ascii="Times New Roman" w:hAnsi="Times New Roman" w:cs="Times New Roman"/>
          <w:sz w:val="24"/>
          <w:szCs w:val="24"/>
        </w:rPr>
        <w:t xml:space="preserve"> meeting</w:t>
      </w:r>
      <w:r w:rsidR="00331533">
        <w:rPr>
          <w:rFonts w:ascii="Times New Roman" w:hAnsi="Times New Roman" w:cs="Times New Roman"/>
          <w:sz w:val="24"/>
          <w:szCs w:val="24"/>
        </w:rPr>
        <w:t>.  The Applicant has submitted a response letter, together with a revised EAF and site plan (revision date 12-20-2024)</w:t>
      </w:r>
      <w:r w:rsidR="001B3B26">
        <w:rPr>
          <w:rFonts w:ascii="Times New Roman" w:hAnsi="Times New Roman" w:cs="Times New Roman"/>
          <w:sz w:val="24"/>
          <w:szCs w:val="24"/>
        </w:rPr>
        <w:t>.</w:t>
      </w:r>
      <w:r w:rsidR="00C13EEB">
        <w:rPr>
          <w:rFonts w:ascii="Times New Roman" w:hAnsi="Times New Roman" w:cs="Times New Roman"/>
          <w:sz w:val="24"/>
          <w:szCs w:val="24"/>
        </w:rPr>
        <w:t xml:space="preserve">  Updates to my previous memorandum are found in bold.</w:t>
      </w:r>
    </w:p>
    <w:p w14:paraId="2ECDE243" w14:textId="77777777" w:rsidR="003553C2" w:rsidRPr="001A2F33" w:rsidRDefault="003553C2" w:rsidP="0012194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55"/>
        <w:gridCol w:w="2695"/>
      </w:tblGrid>
      <w:tr w:rsidR="00374FA6" w:rsidRPr="001A2F33" w14:paraId="5A32BA52" w14:textId="77777777" w:rsidTr="006200DF">
        <w:tc>
          <w:tcPr>
            <w:tcW w:w="6655" w:type="dxa"/>
          </w:tcPr>
          <w:p w14:paraId="2B6DE1DC" w14:textId="77777777" w:rsidR="003553C2" w:rsidRPr="001A2F33" w:rsidRDefault="003553C2" w:rsidP="005620E0">
            <w:pPr>
              <w:rPr>
                <w:rFonts w:ascii="Times New Roman" w:hAnsi="Times New Roman" w:cs="Times New Roman"/>
                <w:b/>
                <w:bCs/>
                <w:sz w:val="24"/>
                <w:szCs w:val="24"/>
              </w:rPr>
            </w:pPr>
            <w:r w:rsidRPr="001A2F33">
              <w:rPr>
                <w:rFonts w:ascii="Times New Roman" w:hAnsi="Times New Roman" w:cs="Times New Roman"/>
                <w:b/>
                <w:bCs/>
                <w:sz w:val="24"/>
                <w:szCs w:val="24"/>
              </w:rPr>
              <w:t>Comment</w:t>
            </w:r>
          </w:p>
        </w:tc>
        <w:tc>
          <w:tcPr>
            <w:tcW w:w="2695" w:type="dxa"/>
          </w:tcPr>
          <w:p w14:paraId="317E6D45" w14:textId="77777777" w:rsidR="003553C2" w:rsidRPr="001A2F33" w:rsidRDefault="003553C2" w:rsidP="005620E0">
            <w:pPr>
              <w:rPr>
                <w:rFonts w:ascii="Times New Roman" w:hAnsi="Times New Roman" w:cs="Times New Roman"/>
                <w:b/>
                <w:bCs/>
                <w:sz w:val="24"/>
                <w:szCs w:val="24"/>
              </w:rPr>
            </w:pPr>
            <w:r w:rsidRPr="001A2F33">
              <w:rPr>
                <w:rFonts w:ascii="Times New Roman" w:hAnsi="Times New Roman" w:cs="Times New Roman"/>
                <w:b/>
                <w:bCs/>
                <w:sz w:val="24"/>
                <w:szCs w:val="24"/>
              </w:rPr>
              <w:t>Status</w:t>
            </w:r>
          </w:p>
        </w:tc>
      </w:tr>
      <w:tr w:rsidR="00374FA6" w:rsidRPr="001A2F33" w14:paraId="4158805A" w14:textId="77777777" w:rsidTr="006200DF">
        <w:tc>
          <w:tcPr>
            <w:tcW w:w="6655" w:type="dxa"/>
          </w:tcPr>
          <w:p w14:paraId="6722B5DA" w14:textId="4ECCA9A3" w:rsidR="003553C2" w:rsidRPr="001A2F33" w:rsidRDefault="003553C2" w:rsidP="001A2F33">
            <w:pPr>
              <w:pStyle w:val="ListParagraph"/>
              <w:numPr>
                <w:ilvl w:val="0"/>
                <w:numId w:val="14"/>
              </w:numPr>
              <w:ind w:left="0" w:firstLine="0"/>
              <w:rPr>
                <w:rFonts w:ascii="Times New Roman" w:hAnsi="Times New Roman" w:cs="Times New Roman"/>
                <w:sz w:val="24"/>
                <w:szCs w:val="24"/>
              </w:rPr>
            </w:pPr>
            <w:r w:rsidRPr="001A2F33">
              <w:rPr>
                <w:rFonts w:ascii="Times New Roman" w:hAnsi="Times New Roman" w:cs="Times New Roman"/>
                <w:sz w:val="24"/>
                <w:szCs w:val="24"/>
              </w:rPr>
              <w:t xml:space="preserve">The Property is located in the </w:t>
            </w:r>
            <w:r w:rsidR="00582282" w:rsidRPr="001A2F33">
              <w:rPr>
                <w:rFonts w:ascii="Times New Roman" w:hAnsi="Times New Roman" w:cs="Times New Roman"/>
                <w:sz w:val="24"/>
                <w:szCs w:val="24"/>
              </w:rPr>
              <w:t>LI</w:t>
            </w:r>
            <w:r w:rsidRPr="001A2F33">
              <w:rPr>
                <w:rFonts w:ascii="Times New Roman" w:hAnsi="Times New Roman" w:cs="Times New Roman"/>
                <w:sz w:val="24"/>
                <w:szCs w:val="24"/>
              </w:rPr>
              <w:t xml:space="preserve"> zoning district </w:t>
            </w:r>
          </w:p>
          <w:p w14:paraId="39A752C6" w14:textId="77777777" w:rsidR="003553C2" w:rsidRPr="001A2F33" w:rsidRDefault="003553C2" w:rsidP="001A2F33">
            <w:pPr>
              <w:rPr>
                <w:rFonts w:ascii="Times New Roman" w:hAnsi="Times New Roman" w:cs="Times New Roman"/>
                <w:sz w:val="24"/>
                <w:szCs w:val="24"/>
              </w:rPr>
            </w:pPr>
          </w:p>
        </w:tc>
        <w:tc>
          <w:tcPr>
            <w:tcW w:w="2695" w:type="dxa"/>
          </w:tcPr>
          <w:p w14:paraId="631F42F4" w14:textId="77777777" w:rsidR="003553C2" w:rsidRPr="001A2F33" w:rsidRDefault="003553C2" w:rsidP="003553C2">
            <w:pPr>
              <w:ind w:left="-30"/>
              <w:rPr>
                <w:rFonts w:ascii="Times New Roman" w:hAnsi="Times New Roman" w:cs="Times New Roman"/>
                <w:sz w:val="24"/>
                <w:szCs w:val="24"/>
              </w:rPr>
            </w:pPr>
            <w:r w:rsidRPr="001A2F33">
              <w:rPr>
                <w:rFonts w:ascii="Times New Roman" w:hAnsi="Times New Roman" w:cs="Times New Roman"/>
                <w:sz w:val="24"/>
                <w:szCs w:val="24"/>
              </w:rPr>
              <w:t>For Information</w:t>
            </w:r>
          </w:p>
        </w:tc>
      </w:tr>
      <w:tr w:rsidR="00374FA6" w:rsidRPr="001A2F33" w14:paraId="0087A942" w14:textId="77777777" w:rsidTr="006200DF">
        <w:tc>
          <w:tcPr>
            <w:tcW w:w="6655" w:type="dxa"/>
          </w:tcPr>
          <w:p w14:paraId="03811FC7" w14:textId="3617C77B" w:rsidR="003553C2" w:rsidRPr="001A2F33" w:rsidRDefault="009305DF" w:rsidP="001A2F33">
            <w:pPr>
              <w:pStyle w:val="ListParagraph"/>
              <w:numPr>
                <w:ilvl w:val="0"/>
                <w:numId w:val="14"/>
              </w:numPr>
              <w:ind w:left="0" w:firstLine="0"/>
              <w:rPr>
                <w:rFonts w:ascii="Times New Roman" w:hAnsi="Times New Roman" w:cs="Times New Roman"/>
                <w:sz w:val="24"/>
                <w:szCs w:val="24"/>
              </w:rPr>
            </w:pPr>
            <w:r w:rsidRPr="001A2F33">
              <w:rPr>
                <w:rFonts w:ascii="Times New Roman" w:hAnsi="Times New Roman" w:cs="Times New Roman"/>
                <w:sz w:val="24"/>
                <w:szCs w:val="24"/>
              </w:rPr>
              <w:t xml:space="preserve">Application </w:t>
            </w:r>
            <w:r w:rsidR="00BD67F9" w:rsidRPr="001A2F33">
              <w:rPr>
                <w:rFonts w:ascii="Times New Roman" w:hAnsi="Times New Roman" w:cs="Times New Roman"/>
                <w:sz w:val="24"/>
                <w:szCs w:val="24"/>
              </w:rPr>
              <w:t>is not</w:t>
            </w:r>
            <w:r w:rsidRPr="001A2F33">
              <w:rPr>
                <w:rFonts w:ascii="Times New Roman" w:hAnsi="Times New Roman" w:cs="Times New Roman"/>
                <w:sz w:val="24"/>
                <w:szCs w:val="24"/>
              </w:rPr>
              <w:t xml:space="preserve"> subject to GML</w:t>
            </w:r>
            <w:r w:rsidR="00BB3FD0" w:rsidRPr="001A2F33">
              <w:rPr>
                <w:rFonts w:ascii="Times New Roman" w:hAnsi="Times New Roman" w:cs="Times New Roman"/>
                <w:sz w:val="24"/>
                <w:szCs w:val="24"/>
              </w:rPr>
              <w:t>.</w:t>
            </w:r>
            <w:r w:rsidRPr="001A2F33">
              <w:rPr>
                <w:rFonts w:ascii="Times New Roman" w:hAnsi="Times New Roman" w:cs="Times New Roman"/>
                <w:sz w:val="24"/>
                <w:szCs w:val="24"/>
              </w:rPr>
              <w:t xml:space="preserve"> </w:t>
            </w:r>
          </w:p>
        </w:tc>
        <w:tc>
          <w:tcPr>
            <w:tcW w:w="2695" w:type="dxa"/>
          </w:tcPr>
          <w:p w14:paraId="0BACD583" w14:textId="65E8CABF" w:rsidR="003553C2" w:rsidRPr="001A2F33" w:rsidRDefault="00B44A14" w:rsidP="003553C2">
            <w:pPr>
              <w:ind w:left="-30"/>
              <w:rPr>
                <w:rFonts w:ascii="Times New Roman" w:hAnsi="Times New Roman" w:cs="Times New Roman"/>
                <w:sz w:val="24"/>
                <w:szCs w:val="24"/>
              </w:rPr>
            </w:pPr>
            <w:r w:rsidRPr="001A2F33">
              <w:rPr>
                <w:rFonts w:ascii="Times New Roman" w:hAnsi="Times New Roman" w:cs="Times New Roman"/>
                <w:sz w:val="24"/>
                <w:szCs w:val="24"/>
              </w:rPr>
              <w:t>For Information</w:t>
            </w:r>
          </w:p>
        </w:tc>
      </w:tr>
      <w:tr w:rsidR="00374FA6" w:rsidRPr="001A2F33" w14:paraId="6E0334A5" w14:textId="77777777" w:rsidTr="006200DF">
        <w:tc>
          <w:tcPr>
            <w:tcW w:w="6655" w:type="dxa"/>
          </w:tcPr>
          <w:p w14:paraId="0F51E0C7" w14:textId="0B736D4C" w:rsidR="00C62C17" w:rsidRDefault="00BB3FD0" w:rsidP="001A2F33">
            <w:pPr>
              <w:pStyle w:val="ListParagraph"/>
              <w:numPr>
                <w:ilvl w:val="0"/>
                <w:numId w:val="14"/>
              </w:numPr>
              <w:ind w:left="0" w:firstLine="0"/>
              <w:rPr>
                <w:rFonts w:ascii="Times New Roman" w:hAnsi="Times New Roman" w:cs="Times New Roman"/>
                <w:sz w:val="24"/>
                <w:szCs w:val="24"/>
              </w:rPr>
            </w:pPr>
            <w:r w:rsidRPr="001A2F33">
              <w:rPr>
                <w:rFonts w:ascii="Times New Roman" w:hAnsi="Times New Roman" w:cs="Times New Roman"/>
                <w:sz w:val="24"/>
                <w:szCs w:val="24"/>
              </w:rPr>
              <w:t>The Planning Board to evaluate whether a public hearing should be held on the amendments pursuant to § 145-96.</w:t>
            </w:r>
          </w:p>
          <w:p w14:paraId="5E86C95B" w14:textId="41CD5CAC" w:rsidR="00331533" w:rsidRPr="00331533" w:rsidRDefault="00331533" w:rsidP="00331533">
            <w:pPr>
              <w:rPr>
                <w:rFonts w:ascii="Times New Roman" w:hAnsi="Times New Roman" w:cs="Times New Roman"/>
                <w:sz w:val="24"/>
                <w:szCs w:val="24"/>
              </w:rPr>
            </w:pPr>
            <w:r>
              <w:rPr>
                <w:rFonts w:ascii="Times New Roman" w:hAnsi="Times New Roman" w:cs="Times New Roman"/>
                <w:sz w:val="24"/>
                <w:szCs w:val="24"/>
              </w:rPr>
              <w:t>1-14-2025 – The Planning Board by resolution dated December 10, 2024 voted to waive the public hearing pursuant to 145-96</w:t>
            </w:r>
          </w:p>
          <w:p w14:paraId="5328EE9C" w14:textId="77777777" w:rsidR="003553C2" w:rsidRPr="001A2F33" w:rsidRDefault="003553C2" w:rsidP="001A2F33">
            <w:pPr>
              <w:rPr>
                <w:rFonts w:ascii="Times New Roman" w:hAnsi="Times New Roman" w:cs="Times New Roman"/>
                <w:sz w:val="24"/>
                <w:szCs w:val="24"/>
              </w:rPr>
            </w:pPr>
          </w:p>
        </w:tc>
        <w:tc>
          <w:tcPr>
            <w:tcW w:w="2695" w:type="dxa"/>
          </w:tcPr>
          <w:p w14:paraId="6456B8FA" w14:textId="77777777" w:rsidR="003553C2" w:rsidRPr="001A2F33" w:rsidRDefault="003553C2" w:rsidP="003553C2">
            <w:pPr>
              <w:ind w:left="-30"/>
              <w:rPr>
                <w:rFonts w:ascii="Times New Roman" w:hAnsi="Times New Roman" w:cs="Times New Roman"/>
                <w:sz w:val="24"/>
                <w:szCs w:val="24"/>
              </w:rPr>
            </w:pPr>
          </w:p>
        </w:tc>
      </w:tr>
      <w:tr w:rsidR="00374FA6" w:rsidRPr="001A2F33" w14:paraId="78F7EE7D" w14:textId="77777777" w:rsidTr="006200DF">
        <w:tc>
          <w:tcPr>
            <w:tcW w:w="6655" w:type="dxa"/>
          </w:tcPr>
          <w:p w14:paraId="5CFEE8F8" w14:textId="77777777" w:rsidR="004111C6" w:rsidRDefault="0002610F" w:rsidP="001A2F33">
            <w:pPr>
              <w:pStyle w:val="ListParagraph"/>
              <w:numPr>
                <w:ilvl w:val="0"/>
                <w:numId w:val="14"/>
              </w:numPr>
              <w:ind w:left="0" w:firstLine="0"/>
              <w:rPr>
                <w:rFonts w:ascii="Times New Roman" w:hAnsi="Times New Roman" w:cs="Times New Roman"/>
                <w:sz w:val="24"/>
                <w:szCs w:val="24"/>
              </w:rPr>
            </w:pPr>
            <w:r w:rsidRPr="001A2F33">
              <w:rPr>
                <w:rFonts w:ascii="Times New Roman" w:hAnsi="Times New Roman" w:cs="Times New Roman"/>
                <w:sz w:val="24"/>
                <w:szCs w:val="24"/>
              </w:rPr>
              <w:t xml:space="preserve">SEQR: </w:t>
            </w:r>
            <w:r w:rsidR="001A2F33" w:rsidRPr="001A2F33">
              <w:rPr>
                <w:rFonts w:ascii="Times New Roman" w:hAnsi="Times New Roman" w:cs="Times New Roman"/>
                <w:sz w:val="24"/>
                <w:szCs w:val="24"/>
              </w:rPr>
              <w:t xml:space="preserve">This is an unlisted action pursuant to SEQR.  </w:t>
            </w:r>
          </w:p>
          <w:p w14:paraId="2E0CA6DC" w14:textId="77777777" w:rsidR="00BD7E67" w:rsidRDefault="00BD7E67" w:rsidP="00BD7E67">
            <w:pPr>
              <w:rPr>
                <w:rFonts w:ascii="Times New Roman" w:hAnsi="Times New Roman" w:cs="Times New Roman"/>
                <w:sz w:val="24"/>
                <w:szCs w:val="24"/>
              </w:rPr>
            </w:pPr>
            <w:r>
              <w:rPr>
                <w:rFonts w:ascii="Times New Roman" w:hAnsi="Times New Roman" w:cs="Times New Roman"/>
                <w:sz w:val="24"/>
                <w:szCs w:val="24"/>
              </w:rPr>
              <w:t xml:space="preserve">A Full EAF dated December 20, 2024 was submitted.  </w:t>
            </w:r>
          </w:p>
          <w:p w14:paraId="0757151B" w14:textId="77777777" w:rsidR="00BD7E67" w:rsidRDefault="00BD7E67" w:rsidP="00BD7E6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B(d) – lists Flood Plain permit as approved on 9/21/24.  I believe this was the submission date.</w:t>
            </w:r>
          </w:p>
          <w:p w14:paraId="75654249" w14:textId="77777777" w:rsidR="00BD7E67" w:rsidRDefault="00BD7E67" w:rsidP="00BD7E6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I note the SEQR comments of Jason Pitingaro and repeat the same.</w:t>
            </w:r>
          </w:p>
          <w:p w14:paraId="56BC98DB" w14:textId="77777777" w:rsidR="00BD7E67" w:rsidRDefault="00BD7E67" w:rsidP="00BD7E67">
            <w:pPr>
              <w:rPr>
                <w:rFonts w:ascii="Times New Roman" w:hAnsi="Times New Roman" w:cs="Times New Roman"/>
                <w:sz w:val="24"/>
                <w:szCs w:val="24"/>
              </w:rPr>
            </w:pPr>
            <w:r>
              <w:rPr>
                <w:rFonts w:ascii="Times New Roman" w:hAnsi="Times New Roman" w:cs="Times New Roman"/>
                <w:sz w:val="24"/>
                <w:szCs w:val="24"/>
              </w:rPr>
              <w:t xml:space="preserve">Board to evaluate consistency between proposed amendments and previous SEQR findings.  </w:t>
            </w:r>
          </w:p>
          <w:p w14:paraId="1A6D6D39" w14:textId="126E8EDE" w:rsidR="00BD7E67" w:rsidRPr="00BD7E67" w:rsidRDefault="00BD7E67" w:rsidP="00BD7E67">
            <w:pPr>
              <w:rPr>
                <w:rFonts w:ascii="Times New Roman" w:hAnsi="Times New Roman" w:cs="Times New Roman"/>
                <w:sz w:val="24"/>
                <w:szCs w:val="24"/>
              </w:rPr>
            </w:pPr>
          </w:p>
        </w:tc>
        <w:tc>
          <w:tcPr>
            <w:tcW w:w="2695" w:type="dxa"/>
          </w:tcPr>
          <w:p w14:paraId="7303EF15" w14:textId="77777777" w:rsidR="0002610F" w:rsidRPr="001A2F33" w:rsidRDefault="0002610F" w:rsidP="00D15F7E">
            <w:pPr>
              <w:ind w:left="-30"/>
              <w:rPr>
                <w:rFonts w:ascii="Times New Roman" w:hAnsi="Times New Roman" w:cs="Times New Roman"/>
                <w:sz w:val="24"/>
                <w:szCs w:val="24"/>
              </w:rPr>
            </w:pPr>
          </w:p>
        </w:tc>
      </w:tr>
      <w:tr w:rsidR="00374FA6" w:rsidRPr="001A2F33" w14:paraId="6C4E28B6" w14:textId="77777777" w:rsidTr="006200DF">
        <w:tc>
          <w:tcPr>
            <w:tcW w:w="6655" w:type="dxa"/>
          </w:tcPr>
          <w:p w14:paraId="12148FCA" w14:textId="485C8B68" w:rsidR="00DF1475" w:rsidRPr="001A2F33" w:rsidRDefault="00486DCE" w:rsidP="001A2F33">
            <w:pPr>
              <w:pStyle w:val="ListParagraph"/>
              <w:numPr>
                <w:ilvl w:val="0"/>
                <w:numId w:val="14"/>
              </w:numPr>
              <w:ind w:left="0" w:firstLine="0"/>
              <w:rPr>
                <w:rFonts w:ascii="Times New Roman" w:hAnsi="Times New Roman" w:cs="Times New Roman"/>
                <w:sz w:val="24"/>
                <w:szCs w:val="24"/>
              </w:rPr>
            </w:pPr>
            <w:r w:rsidRPr="001A2F33">
              <w:rPr>
                <w:rFonts w:ascii="Times New Roman" w:hAnsi="Times New Roman" w:cs="Times New Roman"/>
                <w:sz w:val="24"/>
                <w:szCs w:val="24"/>
              </w:rPr>
              <w:t>The Application to be referred to the Architectural Review Board pursuant to § 5-4 of the Village Code.</w:t>
            </w:r>
          </w:p>
        </w:tc>
        <w:tc>
          <w:tcPr>
            <w:tcW w:w="2695" w:type="dxa"/>
          </w:tcPr>
          <w:p w14:paraId="39DCF274" w14:textId="23BBC1F1" w:rsidR="00F1736C" w:rsidRPr="00A8466D" w:rsidRDefault="00C13EEB" w:rsidP="00D15F7E">
            <w:pPr>
              <w:ind w:left="-30"/>
              <w:rPr>
                <w:rFonts w:ascii="Times New Roman" w:hAnsi="Times New Roman" w:cs="Times New Roman"/>
                <w:sz w:val="24"/>
                <w:szCs w:val="24"/>
              </w:rPr>
            </w:pPr>
            <w:r w:rsidRPr="00A8466D">
              <w:rPr>
                <w:rFonts w:ascii="Times New Roman" w:hAnsi="Times New Roman" w:cs="Times New Roman"/>
                <w:sz w:val="24"/>
                <w:szCs w:val="24"/>
              </w:rPr>
              <w:t>Comment satisfied.  Revised plans remove structures subject to architectural review.</w:t>
            </w:r>
          </w:p>
        </w:tc>
      </w:tr>
      <w:tr w:rsidR="00486DCE" w:rsidRPr="001A2F33" w14:paraId="3CDB8AA1" w14:textId="77777777" w:rsidTr="006200DF">
        <w:tc>
          <w:tcPr>
            <w:tcW w:w="6655" w:type="dxa"/>
          </w:tcPr>
          <w:p w14:paraId="6015E940" w14:textId="2B0810B0" w:rsidR="00486DCE" w:rsidRPr="001A2F33" w:rsidRDefault="00486DCE" w:rsidP="001A2F33">
            <w:pPr>
              <w:pStyle w:val="ListParagraph"/>
              <w:numPr>
                <w:ilvl w:val="0"/>
                <w:numId w:val="14"/>
              </w:numPr>
              <w:ind w:left="0" w:firstLine="0"/>
              <w:rPr>
                <w:rFonts w:ascii="Times New Roman" w:hAnsi="Times New Roman" w:cs="Times New Roman"/>
                <w:sz w:val="24"/>
                <w:szCs w:val="24"/>
              </w:rPr>
            </w:pPr>
            <w:r w:rsidRPr="001A2F33">
              <w:rPr>
                <w:rFonts w:ascii="Times New Roman" w:hAnsi="Times New Roman" w:cs="Times New Roman"/>
                <w:sz w:val="24"/>
                <w:szCs w:val="24"/>
              </w:rPr>
              <w:t>The property is not located in the Historic District</w:t>
            </w:r>
            <w:r w:rsidR="0036222F" w:rsidRPr="001A2F33">
              <w:rPr>
                <w:rFonts w:ascii="Times New Roman" w:hAnsi="Times New Roman" w:cs="Times New Roman"/>
                <w:sz w:val="24"/>
                <w:szCs w:val="24"/>
              </w:rPr>
              <w:t>.  It does not appear the project is subject to review by the AHDRB pursuant to § 145-24.</w:t>
            </w:r>
          </w:p>
        </w:tc>
        <w:tc>
          <w:tcPr>
            <w:tcW w:w="2695" w:type="dxa"/>
          </w:tcPr>
          <w:p w14:paraId="43A21A66" w14:textId="70E733F3" w:rsidR="00486DCE" w:rsidRPr="001A2F33" w:rsidRDefault="002A2057" w:rsidP="00D15F7E">
            <w:pPr>
              <w:ind w:left="-30"/>
              <w:rPr>
                <w:rFonts w:ascii="Times New Roman" w:hAnsi="Times New Roman" w:cs="Times New Roman"/>
                <w:sz w:val="24"/>
                <w:szCs w:val="24"/>
              </w:rPr>
            </w:pPr>
            <w:r>
              <w:rPr>
                <w:rFonts w:ascii="Times New Roman" w:hAnsi="Times New Roman" w:cs="Times New Roman"/>
                <w:sz w:val="24"/>
                <w:szCs w:val="24"/>
              </w:rPr>
              <w:t>For Information</w:t>
            </w:r>
          </w:p>
        </w:tc>
      </w:tr>
      <w:tr w:rsidR="005C4EAB" w:rsidRPr="001A2F33" w14:paraId="6714FCD0" w14:textId="77777777" w:rsidTr="006200DF">
        <w:tc>
          <w:tcPr>
            <w:tcW w:w="6655" w:type="dxa"/>
          </w:tcPr>
          <w:p w14:paraId="61BDD991" w14:textId="36F9CC62" w:rsidR="005C4EAB" w:rsidRPr="001A2F33" w:rsidRDefault="005C4EAB" w:rsidP="001A2F33">
            <w:pPr>
              <w:pStyle w:val="ListParagraph"/>
              <w:numPr>
                <w:ilvl w:val="0"/>
                <w:numId w:val="14"/>
              </w:numPr>
              <w:ind w:left="0" w:firstLine="0"/>
              <w:rPr>
                <w:rFonts w:ascii="Times New Roman" w:hAnsi="Times New Roman" w:cs="Times New Roman"/>
                <w:sz w:val="24"/>
                <w:szCs w:val="24"/>
              </w:rPr>
            </w:pPr>
            <w:r>
              <w:rPr>
                <w:rFonts w:ascii="Times New Roman" w:hAnsi="Times New Roman" w:cs="Times New Roman"/>
                <w:sz w:val="24"/>
                <w:szCs w:val="24"/>
              </w:rPr>
              <w:t>I note the memorandum of Pitingaro &amp; Doetsche, dated December 10, 2024</w:t>
            </w:r>
            <w:r w:rsidR="00A42278">
              <w:rPr>
                <w:rFonts w:ascii="Times New Roman" w:hAnsi="Times New Roman" w:cs="Times New Roman"/>
                <w:sz w:val="24"/>
                <w:szCs w:val="24"/>
              </w:rPr>
              <w:t xml:space="preserve">, </w:t>
            </w:r>
            <w:r w:rsidR="00331533" w:rsidRPr="00A42278">
              <w:rPr>
                <w:rFonts w:ascii="Times New Roman" w:hAnsi="Times New Roman" w:cs="Times New Roman"/>
                <w:sz w:val="24"/>
                <w:szCs w:val="24"/>
              </w:rPr>
              <w:t>January 14, 2025</w:t>
            </w:r>
            <w:r w:rsidR="00A42278">
              <w:rPr>
                <w:rFonts w:ascii="Times New Roman" w:hAnsi="Times New Roman" w:cs="Times New Roman"/>
                <w:sz w:val="24"/>
                <w:szCs w:val="24"/>
              </w:rPr>
              <w:t xml:space="preserve"> and </w:t>
            </w:r>
            <w:r w:rsidR="00A42278">
              <w:rPr>
                <w:rFonts w:ascii="Times New Roman" w:hAnsi="Times New Roman" w:cs="Times New Roman"/>
                <w:b/>
                <w:bCs/>
                <w:sz w:val="24"/>
                <w:szCs w:val="24"/>
              </w:rPr>
              <w:t>May 13, 2025</w:t>
            </w:r>
          </w:p>
        </w:tc>
        <w:tc>
          <w:tcPr>
            <w:tcW w:w="2695" w:type="dxa"/>
          </w:tcPr>
          <w:p w14:paraId="4B506A90" w14:textId="77777777" w:rsidR="005C4EAB" w:rsidRDefault="005C4EAB" w:rsidP="00D15F7E">
            <w:pPr>
              <w:ind w:left="-30"/>
              <w:rPr>
                <w:rFonts w:ascii="Times New Roman" w:hAnsi="Times New Roman" w:cs="Times New Roman"/>
                <w:sz w:val="24"/>
                <w:szCs w:val="24"/>
              </w:rPr>
            </w:pPr>
          </w:p>
        </w:tc>
      </w:tr>
      <w:tr w:rsidR="00374FA6" w:rsidRPr="001A2F33" w14:paraId="18B03DEB" w14:textId="77777777" w:rsidTr="006200DF">
        <w:tc>
          <w:tcPr>
            <w:tcW w:w="6655" w:type="dxa"/>
          </w:tcPr>
          <w:p w14:paraId="0F4C24A8" w14:textId="7C28778B" w:rsidR="001A2F33" w:rsidRPr="001A2F33" w:rsidRDefault="00374FA6" w:rsidP="00152A71">
            <w:pPr>
              <w:pStyle w:val="ListParagraph"/>
              <w:numPr>
                <w:ilvl w:val="0"/>
                <w:numId w:val="14"/>
              </w:numPr>
              <w:ind w:left="0" w:firstLine="0"/>
              <w:rPr>
                <w:rFonts w:ascii="Times New Roman" w:hAnsi="Times New Roman" w:cs="Times New Roman"/>
                <w:sz w:val="24"/>
                <w:szCs w:val="24"/>
              </w:rPr>
            </w:pPr>
            <w:r w:rsidRPr="001A2F33">
              <w:rPr>
                <w:rFonts w:ascii="Times New Roman" w:hAnsi="Times New Roman" w:cs="Times New Roman"/>
                <w:sz w:val="24"/>
                <w:szCs w:val="24"/>
              </w:rPr>
              <w:t xml:space="preserve">The site has been approved as an eating and drinking establishment subject to Use Group K on the bulk table.  See below.  </w:t>
            </w:r>
            <w:r w:rsidR="0036222F" w:rsidRPr="001A2F33">
              <w:rPr>
                <w:rFonts w:ascii="Times New Roman" w:hAnsi="Times New Roman" w:cs="Times New Roman"/>
                <w:sz w:val="24"/>
                <w:szCs w:val="24"/>
              </w:rPr>
              <w:t>A</w:t>
            </w:r>
            <w:r w:rsidRPr="001A2F33">
              <w:rPr>
                <w:rFonts w:ascii="Times New Roman" w:hAnsi="Times New Roman" w:cs="Times New Roman"/>
                <w:sz w:val="24"/>
                <w:szCs w:val="24"/>
              </w:rPr>
              <w:t xml:space="preserve">ny use not identified in the Use Table shall be deemed prohibited.  </w:t>
            </w:r>
            <w:r w:rsidR="00152A71">
              <w:rPr>
                <w:rFonts w:ascii="Times New Roman" w:hAnsi="Times New Roman" w:cs="Times New Roman"/>
                <w:sz w:val="24"/>
                <w:szCs w:val="24"/>
              </w:rPr>
              <w:t>See § 145-32 (D).</w:t>
            </w:r>
            <w:r w:rsidR="0036222F" w:rsidRPr="001A2F33">
              <w:rPr>
                <w:rFonts w:ascii="Times New Roman" w:hAnsi="Times New Roman" w:cs="Times New Roman"/>
                <w:sz w:val="24"/>
                <w:szCs w:val="24"/>
              </w:rPr>
              <w:t xml:space="preserve">  </w:t>
            </w:r>
            <w:r w:rsidR="001A2F33" w:rsidRPr="001A2F33">
              <w:rPr>
                <w:rFonts w:ascii="Times New Roman" w:hAnsi="Times New Roman" w:cs="Times New Roman"/>
                <w:sz w:val="24"/>
                <w:szCs w:val="24"/>
              </w:rPr>
              <w:t xml:space="preserve">An accessory use is a building, structure or use which is clearly incidental or subordinate to and customarily used in connection with, the principal building, structure or use and which is located on the same lot with the principal building, structure or use. </w:t>
            </w:r>
            <w:r w:rsidR="00152A71">
              <w:rPr>
                <w:rFonts w:ascii="Times New Roman" w:hAnsi="Times New Roman" w:cs="Times New Roman"/>
                <w:sz w:val="24"/>
                <w:szCs w:val="24"/>
              </w:rPr>
              <w:t>See 145-181.</w:t>
            </w:r>
          </w:p>
          <w:p w14:paraId="10987DF9" w14:textId="77777777" w:rsidR="001A2F33" w:rsidRPr="001A2F33" w:rsidRDefault="001A2F33" w:rsidP="00152A71">
            <w:pPr>
              <w:pStyle w:val="ListParagraph"/>
              <w:ind w:left="0"/>
              <w:rPr>
                <w:rFonts w:ascii="Times New Roman" w:hAnsi="Times New Roman" w:cs="Times New Roman"/>
                <w:sz w:val="24"/>
                <w:szCs w:val="24"/>
              </w:rPr>
            </w:pPr>
          </w:p>
          <w:p w14:paraId="480E220D" w14:textId="46A705DB" w:rsidR="001A2F33" w:rsidRDefault="0036222F" w:rsidP="001A2F33">
            <w:pPr>
              <w:pStyle w:val="ListParagraph"/>
              <w:ind w:left="0"/>
              <w:rPr>
                <w:rFonts w:ascii="Times New Roman" w:hAnsi="Times New Roman" w:cs="Times New Roman"/>
                <w:sz w:val="24"/>
                <w:szCs w:val="24"/>
              </w:rPr>
            </w:pPr>
            <w:r w:rsidRPr="001A2F33">
              <w:rPr>
                <w:rFonts w:ascii="Times New Roman" w:hAnsi="Times New Roman" w:cs="Times New Roman"/>
                <w:sz w:val="24"/>
                <w:szCs w:val="24"/>
              </w:rPr>
              <w:t>I also note that § 145-91 (I)(8)(h) provides that outdoor st</w:t>
            </w:r>
            <w:r w:rsidR="001A2F33" w:rsidRPr="001A2F33">
              <w:rPr>
                <w:rFonts w:ascii="Times New Roman" w:hAnsi="Times New Roman" w:cs="Times New Roman"/>
                <w:sz w:val="24"/>
                <w:szCs w:val="24"/>
              </w:rPr>
              <w:t>or</w:t>
            </w:r>
            <w:r w:rsidRPr="001A2F33">
              <w:rPr>
                <w:rFonts w:ascii="Times New Roman" w:hAnsi="Times New Roman" w:cs="Times New Roman"/>
                <w:sz w:val="24"/>
                <w:szCs w:val="24"/>
              </w:rPr>
              <w:t>age shall be prohibited.</w:t>
            </w:r>
            <w:r w:rsidR="001A2F33" w:rsidRPr="001A2F33">
              <w:rPr>
                <w:rStyle w:val="FootnoteReference"/>
                <w:rFonts w:ascii="Times New Roman" w:hAnsi="Times New Roman" w:cs="Times New Roman"/>
                <w:sz w:val="24"/>
                <w:szCs w:val="24"/>
              </w:rPr>
              <w:footnoteReference w:id="1"/>
            </w:r>
            <w:r w:rsidRPr="001A2F33">
              <w:rPr>
                <w:rFonts w:ascii="Times New Roman" w:hAnsi="Times New Roman" w:cs="Times New Roman"/>
                <w:sz w:val="24"/>
                <w:szCs w:val="24"/>
              </w:rPr>
              <w:t xml:space="preserve"> </w:t>
            </w:r>
            <w:r w:rsidR="001A2F33" w:rsidRPr="001A2F33">
              <w:rPr>
                <w:rFonts w:ascii="Times New Roman" w:hAnsi="Times New Roman" w:cs="Times New Roman"/>
                <w:sz w:val="24"/>
                <w:szCs w:val="24"/>
              </w:rPr>
              <w:t xml:space="preserve"> </w:t>
            </w:r>
            <w:r w:rsidR="007163BB" w:rsidRPr="001A2F33">
              <w:rPr>
                <w:rFonts w:ascii="Times New Roman" w:hAnsi="Times New Roman" w:cs="Times New Roman"/>
                <w:sz w:val="24"/>
                <w:szCs w:val="24"/>
              </w:rPr>
              <w:t xml:space="preserve">The Building Inspector should issue a determine </w:t>
            </w:r>
            <w:r w:rsidR="001A2F33" w:rsidRPr="001A2F33">
              <w:rPr>
                <w:rFonts w:ascii="Times New Roman" w:hAnsi="Times New Roman" w:cs="Times New Roman"/>
                <w:sz w:val="24"/>
                <w:szCs w:val="24"/>
              </w:rPr>
              <w:t xml:space="preserve">as to </w:t>
            </w:r>
            <w:r w:rsidR="007163BB" w:rsidRPr="001A2F33">
              <w:rPr>
                <w:rFonts w:ascii="Times New Roman" w:hAnsi="Times New Roman" w:cs="Times New Roman"/>
                <w:sz w:val="24"/>
                <w:szCs w:val="24"/>
              </w:rPr>
              <w:t xml:space="preserve">whether the proposed storage </w:t>
            </w:r>
            <w:r w:rsidRPr="001A2F33">
              <w:rPr>
                <w:rFonts w:ascii="Times New Roman" w:hAnsi="Times New Roman" w:cs="Times New Roman"/>
                <w:sz w:val="24"/>
                <w:szCs w:val="24"/>
              </w:rPr>
              <w:t>is outdoor storage prohibited under the code.</w:t>
            </w:r>
          </w:p>
          <w:p w14:paraId="177BCDCF" w14:textId="77777777" w:rsidR="00152A71" w:rsidRDefault="00152A71" w:rsidP="001A2F33">
            <w:pPr>
              <w:pStyle w:val="ListParagraph"/>
              <w:ind w:left="0"/>
              <w:rPr>
                <w:rFonts w:ascii="Times New Roman" w:hAnsi="Times New Roman" w:cs="Times New Roman"/>
                <w:sz w:val="24"/>
                <w:szCs w:val="24"/>
              </w:rPr>
            </w:pPr>
          </w:p>
          <w:p w14:paraId="3FAF307D" w14:textId="22F5EE0A" w:rsidR="00152A71" w:rsidRPr="001A2F33" w:rsidRDefault="00152A71" w:rsidP="001A2F33">
            <w:pPr>
              <w:pStyle w:val="ListParagraph"/>
              <w:ind w:left="0"/>
              <w:rPr>
                <w:rFonts w:ascii="Times New Roman" w:hAnsi="Times New Roman" w:cs="Times New Roman"/>
                <w:sz w:val="24"/>
                <w:szCs w:val="24"/>
              </w:rPr>
            </w:pPr>
            <w:r>
              <w:rPr>
                <w:rFonts w:ascii="Times New Roman" w:hAnsi="Times New Roman" w:cs="Times New Roman"/>
                <w:sz w:val="24"/>
                <w:szCs w:val="24"/>
              </w:rPr>
              <w:t>In the event, the Application is</w:t>
            </w:r>
            <w:r w:rsidR="00B44A14">
              <w:rPr>
                <w:rFonts w:ascii="Times New Roman" w:hAnsi="Times New Roman" w:cs="Times New Roman"/>
                <w:sz w:val="24"/>
                <w:szCs w:val="24"/>
              </w:rPr>
              <w:t xml:space="preserve"> determined</w:t>
            </w:r>
            <w:r>
              <w:rPr>
                <w:rFonts w:ascii="Times New Roman" w:hAnsi="Times New Roman" w:cs="Times New Roman"/>
                <w:sz w:val="24"/>
                <w:szCs w:val="24"/>
              </w:rPr>
              <w:t xml:space="preserve"> not</w:t>
            </w:r>
            <w:r w:rsidR="00B44A14">
              <w:rPr>
                <w:rFonts w:ascii="Times New Roman" w:hAnsi="Times New Roman" w:cs="Times New Roman"/>
                <w:sz w:val="24"/>
                <w:szCs w:val="24"/>
              </w:rPr>
              <w:t xml:space="preserve"> to be</w:t>
            </w:r>
            <w:r>
              <w:rPr>
                <w:rFonts w:ascii="Times New Roman" w:hAnsi="Times New Roman" w:cs="Times New Roman"/>
                <w:sz w:val="24"/>
                <w:szCs w:val="24"/>
              </w:rPr>
              <w:t xml:space="preserve"> prohibited outdoor storage, the Applicant to demonstrate that proposed storage is incidental to the eating and drinking principal use already on the lot.  </w:t>
            </w:r>
          </w:p>
          <w:p w14:paraId="0E72CEF4" w14:textId="1681A900" w:rsidR="001A2F33" w:rsidRPr="001A2F33" w:rsidRDefault="001A2F33" w:rsidP="001A2F33">
            <w:pPr>
              <w:rPr>
                <w:rFonts w:ascii="Times New Roman" w:hAnsi="Times New Roman" w:cs="Times New Roman"/>
                <w:sz w:val="24"/>
                <w:szCs w:val="24"/>
              </w:rPr>
            </w:pPr>
          </w:p>
        </w:tc>
        <w:tc>
          <w:tcPr>
            <w:tcW w:w="2695" w:type="dxa"/>
          </w:tcPr>
          <w:p w14:paraId="044FF59F" w14:textId="54D5C1B0" w:rsidR="00F1736C" w:rsidRPr="00A8466D" w:rsidRDefault="00C13EEB" w:rsidP="00D15F7E">
            <w:pPr>
              <w:ind w:left="-30"/>
              <w:rPr>
                <w:rFonts w:ascii="Times New Roman" w:hAnsi="Times New Roman" w:cs="Times New Roman"/>
                <w:sz w:val="24"/>
                <w:szCs w:val="24"/>
              </w:rPr>
            </w:pPr>
            <w:r w:rsidRPr="00A8466D">
              <w:rPr>
                <w:rFonts w:ascii="Times New Roman" w:hAnsi="Times New Roman" w:cs="Times New Roman"/>
                <w:sz w:val="24"/>
                <w:szCs w:val="24"/>
              </w:rPr>
              <w:t>Applicant has removed the proposed storage containers from the amended site plan.  Comment satisfied.</w:t>
            </w:r>
          </w:p>
          <w:p w14:paraId="657A1CD0" w14:textId="77777777" w:rsidR="007163BB" w:rsidRPr="001A2F33" w:rsidRDefault="007163BB" w:rsidP="007163BB">
            <w:pPr>
              <w:rPr>
                <w:rFonts w:ascii="Times New Roman" w:hAnsi="Times New Roman" w:cs="Times New Roman"/>
                <w:sz w:val="24"/>
                <w:szCs w:val="24"/>
              </w:rPr>
            </w:pPr>
          </w:p>
        </w:tc>
      </w:tr>
      <w:tr w:rsidR="001A2F33" w:rsidRPr="001A2F33" w14:paraId="19B91D22" w14:textId="77777777" w:rsidTr="006200DF">
        <w:tc>
          <w:tcPr>
            <w:tcW w:w="6655" w:type="dxa"/>
          </w:tcPr>
          <w:p w14:paraId="49AC054B" w14:textId="16348DEA" w:rsidR="001A2F33" w:rsidRPr="001A2F33" w:rsidRDefault="001A2F33" w:rsidP="001A2F33">
            <w:pPr>
              <w:pStyle w:val="ListParagraph"/>
              <w:numPr>
                <w:ilvl w:val="0"/>
                <w:numId w:val="14"/>
              </w:numPr>
              <w:ind w:left="0" w:firstLine="0"/>
              <w:rPr>
                <w:rFonts w:ascii="Times New Roman" w:hAnsi="Times New Roman" w:cs="Times New Roman"/>
                <w:sz w:val="24"/>
                <w:szCs w:val="24"/>
              </w:rPr>
            </w:pPr>
            <w:r w:rsidRPr="001A2F33">
              <w:rPr>
                <w:rFonts w:ascii="Times New Roman" w:hAnsi="Times New Roman" w:cs="Times New Roman"/>
                <w:sz w:val="24"/>
                <w:szCs w:val="24"/>
              </w:rPr>
              <w:t xml:space="preserve">The code specifically finds that portable temporary storage containers shall not be considered temporary structures. See § 145-181 (“Structure, Temporary”) STRUCTURE, TEMPORARY – </w:t>
            </w:r>
            <w:r w:rsidRPr="001A2F33">
              <w:rPr>
                <w:rFonts w:ascii="Times New Roman" w:hAnsi="Times New Roman" w:cs="Times New Roman"/>
                <w:sz w:val="24"/>
                <w:szCs w:val="24"/>
              </w:rPr>
              <w:lastRenderedPageBreak/>
              <w:t>Structures without any foundation or footing and that are removed when the designated time period, activity, or use for which the temporary structure was erected has ceased. For the purposes of this definition, motor vehicles and portable temporary storage containers, as defined herein, shall not be considered temporary structures.</w:t>
            </w:r>
            <w:r w:rsidRPr="001A2F33">
              <w:rPr>
                <w:rStyle w:val="FootnoteReference"/>
                <w:rFonts w:ascii="Times New Roman" w:hAnsi="Times New Roman" w:cs="Times New Roman"/>
                <w:sz w:val="24"/>
                <w:szCs w:val="24"/>
              </w:rPr>
              <w:t xml:space="preserve"> </w:t>
            </w:r>
            <w:r w:rsidRPr="001A2F33">
              <w:rPr>
                <w:rStyle w:val="FootnoteReference"/>
                <w:rFonts w:ascii="Times New Roman" w:hAnsi="Times New Roman" w:cs="Times New Roman"/>
                <w:sz w:val="24"/>
                <w:szCs w:val="24"/>
              </w:rPr>
              <w:footnoteReference w:id="2"/>
            </w:r>
            <w:r w:rsidRPr="001A2F33">
              <w:rPr>
                <w:rFonts w:ascii="Times New Roman" w:hAnsi="Times New Roman" w:cs="Times New Roman"/>
                <w:sz w:val="24"/>
                <w:szCs w:val="24"/>
              </w:rPr>
              <w:t xml:space="preserve">   </w:t>
            </w:r>
          </w:p>
        </w:tc>
        <w:tc>
          <w:tcPr>
            <w:tcW w:w="2695" w:type="dxa"/>
          </w:tcPr>
          <w:p w14:paraId="6753ED07" w14:textId="026D7083" w:rsidR="001A2F33" w:rsidRPr="00A8466D" w:rsidRDefault="00C13EEB" w:rsidP="00D15F7E">
            <w:pPr>
              <w:ind w:left="-30"/>
              <w:rPr>
                <w:rFonts w:ascii="Times New Roman" w:hAnsi="Times New Roman" w:cs="Times New Roman"/>
                <w:sz w:val="24"/>
                <w:szCs w:val="24"/>
              </w:rPr>
            </w:pPr>
            <w:r w:rsidRPr="00A8466D">
              <w:rPr>
                <w:rFonts w:ascii="Times New Roman" w:hAnsi="Times New Roman" w:cs="Times New Roman"/>
                <w:sz w:val="24"/>
                <w:szCs w:val="24"/>
              </w:rPr>
              <w:lastRenderedPageBreak/>
              <w:t>For Information.</w:t>
            </w:r>
          </w:p>
        </w:tc>
      </w:tr>
      <w:tr w:rsidR="00374FA6" w:rsidRPr="001A2F33" w14:paraId="7891975A" w14:textId="77777777" w:rsidTr="006200DF">
        <w:tc>
          <w:tcPr>
            <w:tcW w:w="6655" w:type="dxa"/>
          </w:tcPr>
          <w:p w14:paraId="791766B0" w14:textId="3351C180" w:rsidR="00F1736C" w:rsidRPr="001A2F33" w:rsidRDefault="007650BC" w:rsidP="001A2F33">
            <w:pPr>
              <w:pStyle w:val="ListParagraph"/>
              <w:numPr>
                <w:ilvl w:val="0"/>
                <w:numId w:val="14"/>
              </w:numPr>
              <w:ind w:left="0" w:firstLine="0"/>
              <w:rPr>
                <w:rFonts w:ascii="Times New Roman" w:hAnsi="Times New Roman" w:cs="Times New Roman"/>
                <w:sz w:val="24"/>
                <w:szCs w:val="24"/>
              </w:rPr>
            </w:pPr>
            <w:r w:rsidRPr="001A2F33">
              <w:rPr>
                <w:rFonts w:ascii="Times New Roman" w:hAnsi="Times New Roman" w:cs="Times New Roman"/>
                <w:sz w:val="24"/>
                <w:szCs w:val="24"/>
              </w:rPr>
              <w:t>Applicant to address screen</w:t>
            </w:r>
            <w:r w:rsidR="00B44A14">
              <w:rPr>
                <w:rFonts w:ascii="Times New Roman" w:hAnsi="Times New Roman" w:cs="Times New Roman"/>
                <w:sz w:val="24"/>
                <w:szCs w:val="24"/>
              </w:rPr>
              <w:t>ing</w:t>
            </w:r>
            <w:r w:rsidRPr="001A2F33">
              <w:rPr>
                <w:rFonts w:ascii="Times New Roman" w:hAnsi="Times New Roman" w:cs="Times New Roman"/>
                <w:sz w:val="24"/>
                <w:szCs w:val="24"/>
              </w:rPr>
              <w:t xml:space="preserve"> requirements for the proposed storage units.  I draw the Board’s attention to the following provisions of the code:</w:t>
            </w:r>
          </w:p>
          <w:p w14:paraId="3E089FC7" w14:textId="77777777" w:rsidR="007163BB" w:rsidRPr="001A2F33" w:rsidRDefault="007163BB" w:rsidP="001A2F33">
            <w:pPr>
              <w:rPr>
                <w:rFonts w:ascii="Times New Roman" w:hAnsi="Times New Roman" w:cs="Times New Roman"/>
                <w:sz w:val="24"/>
                <w:szCs w:val="24"/>
              </w:rPr>
            </w:pPr>
            <w:r w:rsidRPr="001A2F33">
              <w:rPr>
                <w:rFonts w:ascii="Times New Roman" w:hAnsi="Times New Roman" w:cs="Times New Roman"/>
                <w:sz w:val="24"/>
                <w:szCs w:val="24"/>
              </w:rPr>
              <w:t>145-70 (C) (3) - Buffering of parking lots adjacent to residences (if applicable) shall be accomplished through landscaping sufficient to screen the nuisance characteristics of parking, such as headlights, noise and views of cars.</w:t>
            </w:r>
          </w:p>
          <w:p w14:paraId="6DCF0FB7" w14:textId="77777777" w:rsidR="0036222F" w:rsidRPr="001A2F33" w:rsidRDefault="0036222F" w:rsidP="001A2F33">
            <w:pPr>
              <w:rPr>
                <w:rFonts w:ascii="Times New Roman" w:hAnsi="Times New Roman" w:cs="Times New Roman"/>
                <w:sz w:val="24"/>
                <w:szCs w:val="24"/>
              </w:rPr>
            </w:pPr>
          </w:p>
          <w:p w14:paraId="15B25A42" w14:textId="77777777" w:rsidR="007163BB" w:rsidRPr="001A2F33" w:rsidRDefault="007163BB" w:rsidP="001A2F33">
            <w:pPr>
              <w:rPr>
                <w:rFonts w:ascii="Times New Roman" w:hAnsi="Times New Roman" w:cs="Times New Roman"/>
                <w:sz w:val="24"/>
                <w:szCs w:val="24"/>
              </w:rPr>
            </w:pPr>
            <w:r w:rsidRPr="001A2F33">
              <w:rPr>
                <w:rFonts w:ascii="Times New Roman" w:hAnsi="Times New Roman" w:cs="Times New Roman"/>
                <w:sz w:val="24"/>
                <w:szCs w:val="24"/>
              </w:rPr>
              <w:t>145-91 (I) (2) - Site plans involving nonresidential uses proposed adjacent to a residential district or residential uses shall be reviewed with regard to the impact of the development on such district or use. The Planning Board shall encourage the use of a combination of landscaping, buffers, berms, screens, visual interruptions, and common building materials to create attractive transitions between buildings of different architectural styles and uses.</w:t>
            </w:r>
          </w:p>
          <w:p w14:paraId="3D258989" w14:textId="77777777" w:rsidR="0036222F" w:rsidRPr="001A2F33" w:rsidRDefault="0036222F" w:rsidP="001A2F33">
            <w:pPr>
              <w:rPr>
                <w:rFonts w:ascii="Times New Roman" w:hAnsi="Times New Roman" w:cs="Times New Roman"/>
                <w:sz w:val="24"/>
                <w:szCs w:val="24"/>
              </w:rPr>
            </w:pPr>
          </w:p>
          <w:p w14:paraId="584B373C" w14:textId="77777777" w:rsidR="007163BB" w:rsidRPr="001A2F33" w:rsidRDefault="007163BB" w:rsidP="001A2F33">
            <w:pPr>
              <w:rPr>
                <w:rFonts w:ascii="Times New Roman" w:hAnsi="Times New Roman" w:cs="Times New Roman"/>
                <w:sz w:val="24"/>
                <w:szCs w:val="24"/>
              </w:rPr>
            </w:pPr>
            <w:r w:rsidRPr="001A2F33">
              <w:rPr>
                <w:rFonts w:ascii="Times New Roman" w:hAnsi="Times New Roman" w:cs="Times New Roman"/>
                <w:sz w:val="24"/>
                <w:szCs w:val="24"/>
              </w:rPr>
              <w:t>See also 145-91(I) (8)(e) - Landscaping shall be used to create boundaries and transitions between areas of differing development intensities as well as to separate areas of incompatible land uses. A buffer zone thickly planted with native trees and shrubs of sufficient width to entirely screen a non-residential use from a neighboring residential use shall be required.</w:t>
            </w:r>
          </w:p>
          <w:p w14:paraId="26D6FB07" w14:textId="0C78E8D8" w:rsidR="0036222F" w:rsidRPr="001A2F33" w:rsidRDefault="0036222F" w:rsidP="001A2F33">
            <w:pPr>
              <w:rPr>
                <w:rFonts w:ascii="Times New Roman" w:hAnsi="Times New Roman" w:cs="Times New Roman"/>
                <w:sz w:val="24"/>
                <w:szCs w:val="24"/>
              </w:rPr>
            </w:pPr>
          </w:p>
        </w:tc>
        <w:tc>
          <w:tcPr>
            <w:tcW w:w="2695" w:type="dxa"/>
          </w:tcPr>
          <w:p w14:paraId="2069092C" w14:textId="3946DF05" w:rsidR="00F1736C" w:rsidRPr="00A8466D" w:rsidRDefault="00C13EEB" w:rsidP="00C13EEB">
            <w:pPr>
              <w:rPr>
                <w:rFonts w:ascii="Times New Roman" w:hAnsi="Times New Roman" w:cs="Times New Roman"/>
                <w:sz w:val="24"/>
                <w:szCs w:val="24"/>
              </w:rPr>
            </w:pPr>
            <w:r w:rsidRPr="00A8466D">
              <w:rPr>
                <w:rFonts w:ascii="Times New Roman" w:hAnsi="Times New Roman" w:cs="Times New Roman"/>
                <w:sz w:val="24"/>
                <w:szCs w:val="24"/>
              </w:rPr>
              <w:t xml:space="preserve">Comment satisfied.  Storage containers are removed from the proposal.  </w:t>
            </w:r>
          </w:p>
        </w:tc>
      </w:tr>
      <w:tr w:rsidR="00374FA6" w:rsidRPr="001A2F33" w14:paraId="58143A53" w14:textId="77777777" w:rsidTr="006200DF">
        <w:tc>
          <w:tcPr>
            <w:tcW w:w="6655" w:type="dxa"/>
          </w:tcPr>
          <w:p w14:paraId="3656EEF9" w14:textId="2CC5BD06" w:rsidR="00F1736C" w:rsidRPr="001A2F33" w:rsidRDefault="007650BC" w:rsidP="001A2F33">
            <w:pPr>
              <w:pStyle w:val="ListParagraph"/>
              <w:numPr>
                <w:ilvl w:val="0"/>
                <w:numId w:val="14"/>
              </w:numPr>
              <w:ind w:left="0" w:firstLine="0"/>
              <w:rPr>
                <w:rFonts w:ascii="Times New Roman" w:hAnsi="Times New Roman" w:cs="Times New Roman"/>
                <w:sz w:val="24"/>
                <w:szCs w:val="24"/>
              </w:rPr>
            </w:pPr>
            <w:r w:rsidRPr="001A2F33">
              <w:rPr>
                <w:rFonts w:ascii="Times New Roman" w:hAnsi="Times New Roman" w:cs="Times New Roman"/>
                <w:sz w:val="24"/>
                <w:szCs w:val="24"/>
              </w:rPr>
              <w:t xml:space="preserve">Two of the storage units appear to be located in the front yard.  This appears to be in violation of § 145-50 and § 145-51 as it is not </w:t>
            </w:r>
            <w:r w:rsidR="00B44A14">
              <w:rPr>
                <w:rFonts w:ascii="Times New Roman" w:hAnsi="Times New Roman" w:cs="Times New Roman"/>
                <w:sz w:val="24"/>
                <w:szCs w:val="24"/>
              </w:rPr>
              <w:t>an</w:t>
            </w:r>
            <w:r w:rsidRPr="001A2F33">
              <w:rPr>
                <w:rFonts w:ascii="Times New Roman" w:hAnsi="Times New Roman" w:cs="Times New Roman"/>
                <w:sz w:val="24"/>
                <w:szCs w:val="24"/>
              </w:rPr>
              <w:t xml:space="preserve"> accessory use </w:t>
            </w:r>
            <w:r w:rsidR="00B44A14">
              <w:rPr>
                <w:rFonts w:ascii="Times New Roman" w:hAnsi="Times New Roman" w:cs="Times New Roman"/>
                <w:sz w:val="24"/>
                <w:szCs w:val="24"/>
              </w:rPr>
              <w:t xml:space="preserve">which is </w:t>
            </w:r>
            <w:r w:rsidRPr="001A2F33">
              <w:rPr>
                <w:rFonts w:ascii="Times New Roman" w:hAnsi="Times New Roman" w:cs="Times New Roman"/>
                <w:sz w:val="24"/>
                <w:szCs w:val="24"/>
              </w:rPr>
              <w:t xml:space="preserve">permitted in the front yard.  </w:t>
            </w:r>
          </w:p>
        </w:tc>
        <w:tc>
          <w:tcPr>
            <w:tcW w:w="2695" w:type="dxa"/>
          </w:tcPr>
          <w:p w14:paraId="401A9D60" w14:textId="5DB13616" w:rsidR="00F1736C" w:rsidRPr="001A2F33" w:rsidRDefault="00C13EEB" w:rsidP="00D15F7E">
            <w:pPr>
              <w:ind w:left="-30"/>
              <w:rPr>
                <w:rFonts w:ascii="Times New Roman" w:hAnsi="Times New Roman" w:cs="Times New Roman"/>
                <w:sz w:val="24"/>
                <w:szCs w:val="24"/>
              </w:rPr>
            </w:pPr>
            <w:r w:rsidRPr="00A8466D">
              <w:rPr>
                <w:rFonts w:ascii="Times New Roman" w:hAnsi="Times New Roman" w:cs="Times New Roman"/>
                <w:sz w:val="24"/>
                <w:szCs w:val="24"/>
              </w:rPr>
              <w:t>Comment satisfied.  Storage containers are removed from the proposal</w:t>
            </w:r>
            <w:r>
              <w:rPr>
                <w:rFonts w:ascii="Times New Roman" w:hAnsi="Times New Roman" w:cs="Times New Roman"/>
                <w:b/>
                <w:bCs/>
                <w:sz w:val="24"/>
                <w:szCs w:val="24"/>
              </w:rPr>
              <w:t xml:space="preserve">.  </w:t>
            </w:r>
          </w:p>
        </w:tc>
      </w:tr>
      <w:tr w:rsidR="00374FA6" w:rsidRPr="001A2F33" w14:paraId="255291A1" w14:textId="77777777" w:rsidTr="006200DF">
        <w:tc>
          <w:tcPr>
            <w:tcW w:w="6655" w:type="dxa"/>
          </w:tcPr>
          <w:p w14:paraId="3216E80C" w14:textId="77777777" w:rsidR="00DF1475" w:rsidRPr="00331533" w:rsidRDefault="00F1736C" w:rsidP="001A2F33">
            <w:pPr>
              <w:pStyle w:val="ListParagraph"/>
              <w:numPr>
                <w:ilvl w:val="0"/>
                <w:numId w:val="14"/>
              </w:numPr>
              <w:ind w:left="0" w:firstLine="0"/>
              <w:rPr>
                <w:rFonts w:ascii="Times New Roman" w:hAnsi="Times New Roman" w:cs="Times New Roman"/>
                <w:sz w:val="24"/>
                <w:szCs w:val="24"/>
              </w:rPr>
            </w:pPr>
            <w:r w:rsidRPr="00331533">
              <w:rPr>
                <w:rFonts w:ascii="Times New Roman" w:hAnsi="Times New Roman" w:cs="Times New Roman"/>
                <w:sz w:val="24"/>
                <w:szCs w:val="24"/>
              </w:rPr>
              <w:t>100</w:t>
            </w:r>
            <w:r w:rsidR="007650BC" w:rsidRPr="00331533">
              <w:rPr>
                <w:rFonts w:ascii="Times New Roman" w:hAnsi="Times New Roman" w:cs="Times New Roman"/>
                <w:sz w:val="24"/>
                <w:szCs w:val="24"/>
              </w:rPr>
              <w:t>-</w:t>
            </w:r>
            <w:r w:rsidRPr="00331533">
              <w:rPr>
                <w:rFonts w:ascii="Times New Roman" w:hAnsi="Times New Roman" w:cs="Times New Roman"/>
                <w:sz w:val="24"/>
                <w:szCs w:val="24"/>
              </w:rPr>
              <w:t xml:space="preserve">year Floodplain - </w:t>
            </w:r>
            <w:r w:rsidR="00DF1475" w:rsidRPr="00331533">
              <w:rPr>
                <w:rFonts w:ascii="Times New Roman" w:hAnsi="Times New Roman" w:cs="Times New Roman"/>
                <w:sz w:val="24"/>
                <w:szCs w:val="24"/>
              </w:rPr>
              <w:t>The instant application is subject to a permit pursuant to Chapter 69, Section 4.2.</w:t>
            </w:r>
            <w:r w:rsidR="00182D22" w:rsidRPr="00331533">
              <w:rPr>
                <w:rFonts w:ascii="Times New Roman" w:hAnsi="Times New Roman" w:cs="Times New Roman"/>
                <w:sz w:val="24"/>
                <w:szCs w:val="24"/>
              </w:rPr>
              <w:t xml:space="preserve">  I refer the Board to Sections 5.1-2, 5.2, and 5.4 for construction standards.  I defer to your engineer as to whether the proposal conforms to the standards.  I do not believe it does.  </w:t>
            </w:r>
          </w:p>
          <w:p w14:paraId="5FFA9724" w14:textId="77777777" w:rsidR="00E47F53" w:rsidRPr="00331533" w:rsidRDefault="00E47F53" w:rsidP="00E47F53">
            <w:pPr>
              <w:rPr>
                <w:rFonts w:ascii="Times New Roman" w:hAnsi="Times New Roman" w:cs="Times New Roman"/>
                <w:sz w:val="24"/>
                <w:szCs w:val="24"/>
              </w:rPr>
            </w:pPr>
            <w:r w:rsidRPr="00331533">
              <w:rPr>
                <w:rFonts w:ascii="Times New Roman" w:hAnsi="Times New Roman" w:cs="Times New Roman"/>
                <w:sz w:val="24"/>
                <w:szCs w:val="24"/>
              </w:rPr>
              <w:lastRenderedPageBreak/>
              <w:t>12-3-2024 – Engineer to advise as to the impact of revisions to pavement on need for Floodplain permit.</w:t>
            </w:r>
          </w:p>
          <w:p w14:paraId="0B36A3B5" w14:textId="2EF4DD43" w:rsidR="00E47F53" w:rsidRPr="00331533" w:rsidRDefault="00E47F53" w:rsidP="00E47F53">
            <w:pPr>
              <w:rPr>
                <w:rFonts w:ascii="Times New Roman" w:hAnsi="Times New Roman" w:cs="Times New Roman"/>
                <w:sz w:val="24"/>
                <w:szCs w:val="24"/>
              </w:rPr>
            </w:pPr>
          </w:p>
        </w:tc>
        <w:tc>
          <w:tcPr>
            <w:tcW w:w="2695" w:type="dxa"/>
          </w:tcPr>
          <w:p w14:paraId="4A3318FD" w14:textId="2A83ADE8" w:rsidR="00F1736C" w:rsidRPr="00A8466D" w:rsidRDefault="00BD7E67" w:rsidP="00D15F7E">
            <w:pPr>
              <w:ind w:left="-30"/>
              <w:rPr>
                <w:rFonts w:ascii="Times New Roman" w:hAnsi="Times New Roman" w:cs="Times New Roman"/>
                <w:sz w:val="24"/>
                <w:szCs w:val="24"/>
              </w:rPr>
            </w:pPr>
            <w:r w:rsidRPr="00A8466D">
              <w:rPr>
                <w:rFonts w:ascii="Times New Roman" w:hAnsi="Times New Roman" w:cs="Times New Roman"/>
                <w:sz w:val="24"/>
                <w:szCs w:val="24"/>
              </w:rPr>
              <w:lastRenderedPageBreak/>
              <w:t>Comment Satisfied</w:t>
            </w:r>
          </w:p>
        </w:tc>
      </w:tr>
      <w:tr w:rsidR="00A7180D" w:rsidRPr="001A2F33" w14:paraId="0F2B9A2D" w14:textId="77777777" w:rsidTr="006200DF">
        <w:tc>
          <w:tcPr>
            <w:tcW w:w="6655" w:type="dxa"/>
          </w:tcPr>
          <w:p w14:paraId="3106149A" w14:textId="77777777" w:rsidR="00A7180D" w:rsidRDefault="00A7180D" w:rsidP="001A2F33">
            <w:pPr>
              <w:pStyle w:val="ListParagraph"/>
              <w:numPr>
                <w:ilvl w:val="0"/>
                <w:numId w:val="14"/>
              </w:numPr>
              <w:ind w:left="0" w:firstLine="0"/>
              <w:rPr>
                <w:rFonts w:ascii="Times New Roman" w:hAnsi="Times New Roman" w:cs="Times New Roman"/>
                <w:sz w:val="24"/>
                <w:szCs w:val="24"/>
              </w:rPr>
            </w:pPr>
            <w:r w:rsidRPr="00331533">
              <w:rPr>
                <w:rFonts w:ascii="Times New Roman" w:hAnsi="Times New Roman" w:cs="Times New Roman"/>
                <w:sz w:val="24"/>
                <w:szCs w:val="24"/>
              </w:rPr>
              <w:t xml:space="preserve">12-3-2024 - Applicant to address encroachments located at entrance drive.  Sign to be relocated.  </w:t>
            </w:r>
          </w:p>
          <w:p w14:paraId="756F6DAF" w14:textId="23751FC5" w:rsidR="00331533" w:rsidRPr="00A42278" w:rsidRDefault="00331533" w:rsidP="00331533">
            <w:pPr>
              <w:rPr>
                <w:rFonts w:ascii="Times New Roman" w:hAnsi="Times New Roman" w:cs="Times New Roman"/>
                <w:sz w:val="24"/>
                <w:szCs w:val="24"/>
              </w:rPr>
            </w:pPr>
            <w:r w:rsidRPr="00A42278">
              <w:rPr>
                <w:rFonts w:ascii="Times New Roman" w:hAnsi="Times New Roman" w:cs="Times New Roman"/>
                <w:sz w:val="24"/>
                <w:szCs w:val="24"/>
              </w:rPr>
              <w:t>1-14-2025 – Applicant has indicated sign to be relocated</w:t>
            </w:r>
          </w:p>
          <w:p w14:paraId="6C98D08A" w14:textId="77777777" w:rsidR="00B46FAB" w:rsidRDefault="00B46FAB" w:rsidP="00B46FAB">
            <w:pPr>
              <w:rPr>
                <w:rFonts w:ascii="Times New Roman" w:hAnsi="Times New Roman" w:cs="Times New Roman"/>
                <w:sz w:val="24"/>
                <w:szCs w:val="24"/>
              </w:rPr>
            </w:pPr>
            <w:r w:rsidRPr="00331533">
              <w:rPr>
                <w:rFonts w:ascii="Times New Roman" w:hAnsi="Times New Roman" w:cs="Times New Roman"/>
                <w:sz w:val="24"/>
                <w:szCs w:val="24"/>
              </w:rPr>
              <w:t>A railroad tie planter is a pre-existing encroachment.  Any approval shall contain a notation that such approval does not approve any encroachments.</w:t>
            </w:r>
          </w:p>
          <w:p w14:paraId="74C2F487" w14:textId="77777777" w:rsidR="00A42278" w:rsidRDefault="00A42278" w:rsidP="00B46FAB">
            <w:pPr>
              <w:rPr>
                <w:rFonts w:ascii="Times New Roman" w:hAnsi="Times New Roman" w:cs="Times New Roman"/>
                <w:sz w:val="24"/>
                <w:szCs w:val="24"/>
              </w:rPr>
            </w:pPr>
          </w:p>
          <w:p w14:paraId="0C82013D" w14:textId="6ED5566F" w:rsidR="00A42278" w:rsidRPr="00A42278" w:rsidRDefault="00A42278" w:rsidP="00B46FAB">
            <w:pPr>
              <w:rPr>
                <w:rFonts w:ascii="Times New Roman" w:hAnsi="Times New Roman" w:cs="Times New Roman"/>
                <w:b/>
                <w:bCs/>
                <w:sz w:val="24"/>
                <w:szCs w:val="24"/>
              </w:rPr>
            </w:pPr>
            <w:r>
              <w:rPr>
                <w:rFonts w:ascii="Times New Roman" w:hAnsi="Times New Roman" w:cs="Times New Roman"/>
                <w:b/>
                <w:bCs/>
                <w:sz w:val="24"/>
                <w:szCs w:val="24"/>
              </w:rPr>
              <w:t xml:space="preserve">5-13-2025 – Notation added as requested – comment satisfied.  I do note that the response to engineering comments indicates that there is a request to the rail road to leave the sign.  I recommend the notation indicating removal of the encroachment should remain and be a condition of approval.  </w:t>
            </w:r>
          </w:p>
          <w:p w14:paraId="1E661AE3" w14:textId="787643A4" w:rsidR="00B46FAB" w:rsidRPr="00331533" w:rsidRDefault="00B46FAB" w:rsidP="00B46FAB">
            <w:pPr>
              <w:rPr>
                <w:rFonts w:ascii="Times New Roman" w:hAnsi="Times New Roman" w:cs="Times New Roman"/>
                <w:sz w:val="24"/>
                <w:szCs w:val="24"/>
              </w:rPr>
            </w:pPr>
          </w:p>
        </w:tc>
        <w:tc>
          <w:tcPr>
            <w:tcW w:w="2695" w:type="dxa"/>
          </w:tcPr>
          <w:p w14:paraId="4E22267E" w14:textId="00BC09D8" w:rsidR="00A7180D" w:rsidRPr="00A8466D" w:rsidRDefault="00331533" w:rsidP="00D15F7E">
            <w:pPr>
              <w:ind w:left="-30"/>
              <w:rPr>
                <w:rFonts w:ascii="Times New Roman" w:hAnsi="Times New Roman" w:cs="Times New Roman"/>
                <w:sz w:val="24"/>
                <w:szCs w:val="24"/>
              </w:rPr>
            </w:pPr>
            <w:r w:rsidRPr="00A8466D">
              <w:rPr>
                <w:rFonts w:ascii="Times New Roman" w:hAnsi="Times New Roman" w:cs="Times New Roman"/>
                <w:sz w:val="24"/>
                <w:szCs w:val="24"/>
              </w:rPr>
              <w:t>Comment Satisfied</w:t>
            </w:r>
          </w:p>
        </w:tc>
      </w:tr>
      <w:tr w:rsidR="00E47F53" w:rsidRPr="001A2F33" w14:paraId="6AE7D313" w14:textId="77777777" w:rsidTr="006200DF">
        <w:tc>
          <w:tcPr>
            <w:tcW w:w="6655" w:type="dxa"/>
          </w:tcPr>
          <w:p w14:paraId="2755DEA4" w14:textId="7A8F6531" w:rsidR="00E47F53" w:rsidRPr="00331533" w:rsidRDefault="00B46FAB" w:rsidP="001A2F33">
            <w:pPr>
              <w:pStyle w:val="ListParagraph"/>
              <w:numPr>
                <w:ilvl w:val="0"/>
                <w:numId w:val="14"/>
              </w:numPr>
              <w:ind w:left="0" w:firstLine="0"/>
              <w:rPr>
                <w:rFonts w:ascii="Times New Roman" w:hAnsi="Times New Roman" w:cs="Times New Roman"/>
                <w:sz w:val="24"/>
                <w:szCs w:val="24"/>
              </w:rPr>
            </w:pPr>
            <w:r w:rsidRPr="00331533">
              <w:rPr>
                <w:rFonts w:ascii="Times New Roman" w:hAnsi="Times New Roman" w:cs="Times New Roman"/>
                <w:sz w:val="24"/>
                <w:szCs w:val="24"/>
              </w:rPr>
              <w:t xml:space="preserve">Planning Board to address relocation of dumpster facilities and necessary screening.  </w:t>
            </w:r>
          </w:p>
        </w:tc>
        <w:tc>
          <w:tcPr>
            <w:tcW w:w="2695" w:type="dxa"/>
          </w:tcPr>
          <w:p w14:paraId="244AF6B9" w14:textId="77777777" w:rsidR="00E47F53" w:rsidRPr="001A2F33" w:rsidRDefault="00E47F53" w:rsidP="00D15F7E">
            <w:pPr>
              <w:ind w:left="-30"/>
              <w:rPr>
                <w:rFonts w:ascii="Times New Roman" w:hAnsi="Times New Roman" w:cs="Times New Roman"/>
                <w:sz w:val="24"/>
                <w:szCs w:val="24"/>
              </w:rPr>
            </w:pPr>
          </w:p>
        </w:tc>
      </w:tr>
      <w:tr w:rsidR="00491CF1" w:rsidRPr="001A2F33" w14:paraId="472CB887" w14:textId="77777777" w:rsidTr="006200DF">
        <w:tc>
          <w:tcPr>
            <w:tcW w:w="6655" w:type="dxa"/>
          </w:tcPr>
          <w:p w14:paraId="08B5DFDD" w14:textId="395C8D70" w:rsidR="00491CF1" w:rsidRPr="00331533" w:rsidRDefault="00B46FAB" w:rsidP="001A2F33">
            <w:pPr>
              <w:pStyle w:val="ListParagraph"/>
              <w:numPr>
                <w:ilvl w:val="0"/>
                <w:numId w:val="14"/>
              </w:numPr>
              <w:ind w:left="0" w:firstLine="0"/>
              <w:rPr>
                <w:rFonts w:ascii="Times New Roman" w:hAnsi="Times New Roman" w:cs="Times New Roman"/>
                <w:sz w:val="24"/>
                <w:szCs w:val="24"/>
              </w:rPr>
            </w:pPr>
            <w:r w:rsidRPr="00331533">
              <w:rPr>
                <w:rFonts w:ascii="Times New Roman" w:hAnsi="Times New Roman" w:cs="Times New Roman"/>
                <w:sz w:val="24"/>
                <w:szCs w:val="24"/>
              </w:rPr>
              <w:t xml:space="preserve">The fire access road appears to have been shifted from that as originally approved.  Applicant to address impact of such location on land banked parking.  </w:t>
            </w:r>
          </w:p>
        </w:tc>
        <w:tc>
          <w:tcPr>
            <w:tcW w:w="2695" w:type="dxa"/>
          </w:tcPr>
          <w:p w14:paraId="4459E180" w14:textId="77777777" w:rsidR="00491CF1" w:rsidRPr="001A2F33" w:rsidRDefault="00491CF1" w:rsidP="00D15F7E">
            <w:pPr>
              <w:ind w:left="-30"/>
              <w:rPr>
                <w:rFonts w:ascii="Times New Roman" w:hAnsi="Times New Roman" w:cs="Times New Roman"/>
                <w:sz w:val="24"/>
                <w:szCs w:val="24"/>
              </w:rPr>
            </w:pPr>
          </w:p>
        </w:tc>
      </w:tr>
      <w:tr w:rsidR="00647805" w:rsidRPr="001A2F33" w14:paraId="4DE7CEC1" w14:textId="77777777" w:rsidTr="006200DF">
        <w:tc>
          <w:tcPr>
            <w:tcW w:w="6655" w:type="dxa"/>
          </w:tcPr>
          <w:p w14:paraId="542E3257" w14:textId="064693A7" w:rsidR="00647805" w:rsidRPr="00331533" w:rsidRDefault="00647805" w:rsidP="001A2F33">
            <w:pPr>
              <w:pStyle w:val="ListParagraph"/>
              <w:numPr>
                <w:ilvl w:val="0"/>
                <w:numId w:val="14"/>
              </w:numPr>
              <w:ind w:left="0" w:firstLine="0"/>
              <w:rPr>
                <w:rFonts w:ascii="Times New Roman" w:hAnsi="Times New Roman" w:cs="Times New Roman"/>
                <w:sz w:val="24"/>
                <w:szCs w:val="24"/>
              </w:rPr>
            </w:pPr>
            <w:r w:rsidRPr="00331533">
              <w:rPr>
                <w:rFonts w:ascii="Times New Roman" w:hAnsi="Times New Roman" w:cs="Times New Roman"/>
                <w:sz w:val="24"/>
                <w:szCs w:val="24"/>
              </w:rPr>
              <w:t xml:space="preserve">Parking totals between original approval and </w:t>
            </w:r>
            <w:r w:rsidR="00B46FAB" w:rsidRPr="00331533">
              <w:rPr>
                <w:rFonts w:ascii="Times New Roman" w:hAnsi="Times New Roman" w:cs="Times New Roman"/>
                <w:sz w:val="24"/>
                <w:szCs w:val="24"/>
              </w:rPr>
              <w:t>what has been installed differ dramatically.  Applicant to address</w:t>
            </w:r>
            <w:r w:rsidR="00A5679E" w:rsidRPr="00331533">
              <w:rPr>
                <w:rFonts w:ascii="Times New Roman" w:hAnsi="Times New Roman" w:cs="Times New Roman"/>
                <w:sz w:val="24"/>
                <w:szCs w:val="24"/>
              </w:rPr>
              <w:t xml:space="preserve"> consistency with previous approvals including impacts on stormwater and drainage.  </w:t>
            </w:r>
          </w:p>
        </w:tc>
        <w:tc>
          <w:tcPr>
            <w:tcW w:w="2695" w:type="dxa"/>
          </w:tcPr>
          <w:p w14:paraId="0B4E177D" w14:textId="77777777" w:rsidR="00647805" w:rsidRPr="001A2F33" w:rsidRDefault="00647805" w:rsidP="00D15F7E">
            <w:pPr>
              <w:ind w:left="-30"/>
              <w:rPr>
                <w:rFonts w:ascii="Times New Roman" w:hAnsi="Times New Roman" w:cs="Times New Roman"/>
                <w:sz w:val="24"/>
                <w:szCs w:val="24"/>
              </w:rPr>
            </w:pPr>
          </w:p>
        </w:tc>
      </w:tr>
      <w:tr w:rsidR="00A5679E" w:rsidRPr="001A2F33" w14:paraId="7D63BA60" w14:textId="77777777" w:rsidTr="006200DF">
        <w:tc>
          <w:tcPr>
            <w:tcW w:w="6655" w:type="dxa"/>
          </w:tcPr>
          <w:p w14:paraId="4630ACAD" w14:textId="77777777" w:rsidR="00A5679E" w:rsidRDefault="00A5679E" w:rsidP="001A2F33">
            <w:pPr>
              <w:pStyle w:val="ListParagraph"/>
              <w:numPr>
                <w:ilvl w:val="0"/>
                <w:numId w:val="14"/>
              </w:numPr>
              <w:ind w:left="0" w:firstLine="0"/>
              <w:rPr>
                <w:rFonts w:ascii="Times New Roman" w:hAnsi="Times New Roman" w:cs="Times New Roman"/>
                <w:sz w:val="24"/>
                <w:szCs w:val="24"/>
              </w:rPr>
            </w:pPr>
            <w:r w:rsidRPr="00331533">
              <w:rPr>
                <w:rFonts w:ascii="Times New Roman" w:hAnsi="Times New Roman" w:cs="Times New Roman"/>
                <w:sz w:val="24"/>
                <w:szCs w:val="24"/>
              </w:rPr>
              <w:t xml:space="preserve">Most recent site plan references a revised stormwater management and landscape plan revised June 5, 2024 but such plan has not been submitted to the Planning Board.  </w:t>
            </w:r>
          </w:p>
          <w:p w14:paraId="75398807" w14:textId="0C762DC3" w:rsidR="00331533" w:rsidRPr="00A42278" w:rsidRDefault="00331533" w:rsidP="00331533">
            <w:pPr>
              <w:rPr>
                <w:rFonts w:ascii="Times New Roman" w:hAnsi="Times New Roman" w:cs="Times New Roman"/>
                <w:sz w:val="24"/>
                <w:szCs w:val="24"/>
              </w:rPr>
            </w:pPr>
            <w:r w:rsidRPr="00A42278">
              <w:rPr>
                <w:rFonts w:ascii="Times New Roman" w:hAnsi="Times New Roman" w:cs="Times New Roman"/>
                <w:sz w:val="24"/>
                <w:szCs w:val="24"/>
              </w:rPr>
              <w:t>1-14-2025 – Plan was submitted.  Engineer Pitingaro and Board to evaluate sufficiency.</w:t>
            </w:r>
          </w:p>
        </w:tc>
        <w:tc>
          <w:tcPr>
            <w:tcW w:w="2695" w:type="dxa"/>
          </w:tcPr>
          <w:p w14:paraId="3B245F2B" w14:textId="77777777" w:rsidR="00A5679E" w:rsidRPr="001A2F33" w:rsidRDefault="00A5679E" w:rsidP="00D15F7E">
            <w:pPr>
              <w:ind w:left="-30"/>
              <w:rPr>
                <w:rFonts w:ascii="Times New Roman" w:hAnsi="Times New Roman" w:cs="Times New Roman"/>
                <w:sz w:val="24"/>
                <w:szCs w:val="24"/>
              </w:rPr>
            </w:pPr>
          </w:p>
        </w:tc>
      </w:tr>
      <w:tr w:rsidR="00647805" w:rsidRPr="001A2F33" w14:paraId="7F05BD3A" w14:textId="77777777" w:rsidTr="006200DF">
        <w:tc>
          <w:tcPr>
            <w:tcW w:w="6655" w:type="dxa"/>
          </w:tcPr>
          <w:p w14:paraId="7CF56100" w14:textId="17104C5B" w:rsidR="00647805" w:rsidRPr="00331533" w:rsidRDefault="00B46FAB" w:rsidP="001A2F33">
            <w:pPr>
              <w:pStyle w:val="ListParagraph"/>
              <w:numPr>
                <w:ilvl w:val="0"/>
                <w:numId w:val="14"/>
              </w:numPr>
              <w:ind w:left="0" w:firstLine="0"/>
              <w:rPr>
                <w:rFonts w:ascii="Times New Roman" w:hAnsi="Times New Roman" w:cs="Times New Roman"/>
                <w:sz w:val="24"/>
                <w:szCs w:val="24"/>
              </w:rPr>
            </w:pPr>
            <w:r w:rsidRPr="00331533">
              <w:rPr>
                <w:rFonts w:ascii="Times New Roman" w:hAnsi="Times New Roman" w:cs="Times New Roman"/>
                <w:sz w:val="24"/>
                <w:szCs w:val="24"/>
              </w:rPr>
              <w:t>Applicant to address removal of gate shown on the original site plan.</w:t>
            </w:r>
          </w:p>
        </w:tc>
        <w:tc>
          <w:tcPr>
            <w:tcW w:w="2695" w:type="dxa"/>
          </w:tcPr>
          <w:p w14:paraId="6C972F7D" w14:textId="4F475C93" w:rsidR="00647805" w:rsidRPr="00331533" w:rsidRDefault="00331533" w:rsidP="00D15F7E">
            <w:pPr>
              <w:ind w:left="-30"/>
              <w:rPr>
                <w:rFonts w:ascii="Times New Roman" w:hAnsi="Times New Roman" w:cs="Times New Roman"/>
                <w:b/>
                <w:bCs/>
                <w:sz w:val="24"/>
                <w:szCs w:val="24"/>
              </w:rPr>
            </w:pPr>
            <w:r>
              <w:rPr>
                <w:rFonts w:ascii="Times New Roman" w:hAnsi="Times New Roman" w:cs="Times New Roman"/>
                <w:b/>
                <w:bCs/>
                <w:sz w:val="24"/>
                <w:szCs w:val="24"/>
              </w:rPr>
              <w:t>Comment Satisfied.</w:t>
            </w:r>
          </w:p>
        </w:tc>
      </w:tr>
      <w:tr w:rsidR="00B46FAB" w:rsidRPr="001A2F33" w14:paraId="67056CF0" w14:textId="77777777" w:rsidTr="006200DF">
        <w:tc>
          <w:tcPr>
            <w:tcW w:w="6655" w:type="dxa"/>
          </w:tcPr>
          <w:p w14:paraId="635B3A7E" w14:textId="77777777" w:rsidR="00B46FAB" w:rsidRPr="00331533" w:rsidRDefault="00B46FAB" w:rsidP="00B46FAB">
            <w:pPr>
              <w:pStyle w:val="ListParagraph"/>
              <w:numPr>
                <w:ilvl w:val="0"/>
                <w:numId w:val="14"/>
              </w:numPr>
              <w:ind w:left="0" w:firstLine="0"/>
              <w:rPr>
                <w:rFonts w:ascii="Times New Roman" w:hAnsi="Times New Roman" w:cs="Times New Roman"/>
                <w:sz w:val="24"/>
                <w:szCs w:val="24"/>
              </w:rPr>
            </w:pPr>
            <w:r w:rsidRPr="00331533">
              <w:rPr>
                <w:rFonts w:ascii="Times New Roman" w:hAnsi="Times New Roman" w:cs="Times New Roman"/>
                <w:sz w:val="24"/>
                <w:szCs w:val="24"/>
              </w:rPr>
              <w:t xml:space="preserve">The Planning Board’s prior approval specifically conditioned the issuance of a certificate of occupancy on completion of all on-site improvements in conformity with the site plan.  Village of Warwick Village Code § 145-94(B)(3) provides </w:t>
            </w:r>
            <w:r w:rsidRPr="00331533">
              <w:rPr>
                <w:rFonts w:ascii="Times New Roman" w:hAnsi="Times New Roman" w:cs="Times New Roman"/>
                <w:sz w:val="24"/>
                <w:szCs w:val="24"/>
              </w:rPr>
              <w:lastRenderedPageBreak/>
              <w:t>“A partial Certificate of Occupancy or Use for a period of ninety (90) days, but not more than one (1) year in the aggregate, for a building, structure or part thereof may be issued before all the on-site improvements are complete; provided nonetheless, that such portion or portions of the site improvements as are necessary to permit the site to be occupied safely without endangering life or the public welfare have been completed. The Village Engineer shall require cash deposit or letter of credit to ensure and guarantee the completion of the on-site improvements. The Code Enforcement Officer shall determine the sum of such deposit or letter or credit.”  See also 145-149 (A)(3) which has similar language.</w:t>
            </w:r>
          </w:p>
          <w:p w14:paraId="7021F9FA" w14:textId="77777777" w:rsidR="00B46FAB" w:rsidRPr="00331533" w:rsidRDefault="00B46FAB" w:rsidP="00B46FAB">
            <w:pPr>
              <w:rPr>
                <w:rFonts w:ascii="Times New Roman" w:hAnsi="Times New Roman" w:cs="Times New Roman"/>
                <w:sz w:val="24"/>
                <w:szCs w:val="24"/>
              </w:rPr>
            </w:pPr>
            <w:r w:rsidRPr="00331533">
              <w:rPr>
                <w:rFonts w:ascii="Times New Roman" w:hAnsi="Times New Roman" w:cs="Times New Roman"/>
                <w:sz w:val="24"/>
                <w:szCs w:val="24"/>
              </w:rPr>
              <w:t>It is my understanding that</w:t>
            </w:r>
            <w:r w:rsidR="00301442" w:rsidRPr="00331533">
              <w:rPr>
                <w:rFonts w:ascii="Times New Roman" w:hAnsi="Times New Roman" w:cs="Times New Roman"/>
                <w:sz w:val="24"/>
                <w:szCs w:val="24"/>
              </w:rPr>
              <w:t xml:space="preserve"> although a temporary certificate of occupancy has been issued,</w:t>
            </w:r>
            <w:r w:rsidRPr="00331533">
              <w:rPr>
                <w:rFonts w:ascii="Times New Roman" w:hAnsi="Times New Roman" w:cs="Times New Roman"/>
                <w:sz w:val="24"/>
                <w:szCs w:val="24"/>
              </w:rPr>
              <w:t xml:space="preserve"> no deposit or letter of credit has been provided by the applicant.  I recommend a cash deposit or letter of credit be provided until such time as the on-site improvements are completed in conformity with the approved site plan</w:t>
            </w:r>
            <w:r w:rsidR="00301442" w:rsidRPr="00331533">
              <w:rPr>
                <w:rFonts w:ascii="Times New Roman" w:hAnsi="Times New Roman" w:cs="Times New Roman"/>
                <w:sz w:val="24"/>
                <w:szCs w:val="24"/>
              </w:rPr>
              <w:t xml:space="preserve"> to be in conformity with the code.</w:t>
            </w:r>
          </w:p>
          <w:p w14:paraId="5D301AB9" w14:textId="77777777" w:rsidR="00301442" w:rsidRPr="00331533" w:rsidRDefault="00301442" w:rsidP="00B46FAB">
            <w:pPr>
              <w:rPr>
                <w:rFonts w:ascii="Times New Roman" w:hAnsi="Times New Roman" w:cs="Times New Roman"/>
                <w:sz w:val="24"/>
                <w:szCs w:val="24"/>
              </w:rPr>
            </w:pPr>
          </w:p>
          <w:p w14:paraId="7F2C46EB" w14:textId="1AA93198" w:rsidR="00301442" w:rsidRPr="00331533" w:rsidRDefault="00301442" w:rsidP="00B46FAB">
            <w:pPr>
              <w:rPr>
                <w:rFonts w:ascii="Times New Roman" w:hAnsi="Times New Roman" w:cs="Times New Roman"/>
                <w:sz w:val="24"/>
                <w:szCs w:val="24"/>
              </w:rPr>
            </w:pPr>
            <w:r w:rsidRPr="00331533">
              <w:rPr>
                <w:rFonts w:ascii="Times New Roman" w:hAnsi="Times New Roman" w:cs="Times New Roman"/>
                <w:sz w:val="24"/>
                <w:szCs w:val="24"/>
              </w:rPr>
              <w:t xml:space="preserve">The Applicant is advised that the current Temporary Certificate of Occupancy expires on February 8, 2025 and may not be extended per code.  </w:t>
            </w:r>
          </w:p>
        </w:tc>
        <w:tc>
          <w:tcPr>
            <w:tcW w:w="2695" w:type="dxa"/>
          </w:tcPr>
          <w:p w14:paraId="60A9A400" w14:textId="77777777" w:rsidR="00B46FAB" w:rsidRPr="001A2F33" w:rsidRDefault="00B46FAB" w:rsidP="00D15F7E">
            <w:pPr>
              <w:ind w:left="-30"/>
              <w:rPr>
                <w:rFonts w:ascii="Times New Roman" w:hAnsi="Times New Roman" w:cs="Times New Roman"/>
                <w:sz w:val="24"/>
                <w:szCs w:val="24"/>
              </w:rPr>
            </w:pPr>
          </w:p>
        </w:tc>
      </w:tr>
      <w:tr w:rsidR="00BD7E67" w:rsidRPr="001A2F33" w14:paraId="582E8166" w14:textId="77777777" w:rsidTr="006200DF">
        <w:tc>
          <w:tcPr>
            <w:tcW w:w="6655" w:type="dxa"/>
          </w:tcPr>
          <w:p w14:paraId="3C7D1159" w14:textId="1DE407B9" w:rsidR="00BD7E67" w:rsidRPr="00A42278" w:rsidRDefault="00BD7E67" w:rsidP="00B46FAB">
            <w:pPr>
              <w:pStyle w:val="ListParagraph"/>
              <w:numPr>
                <w:ilvl w:val="0"/>
                <w:numId w:val="14"/>
              </w:numPr>
              <w:ind w:left="0" w:firstLine="0"/>
              <w:rPr>
                <w:rFonts w:ascii="Times New Roman" w:hAnsi="Times New Roman" w:cs="Times New Roman"/>
                <w:sz w:val="24"/>
                <w:szCs w:val="24"/>
              </w:rPr>
            </w:pPr>
            <w:r w:rsidRPr="00A42278">
              <w:rPr>
                <w:rFonts w:ascii="Times New Roman" w:hAnsi="Times New Roman" w:cs="Times New Roman"/>
                <w:sz w:val="24"/>
                <w:szCs w:val="24"/>
              </w:rPr>
              <w:t>1-14-2025 – Approval resolution to address amendments to the Flood Plain permit if any.</w:t>
            </w:r>
          </w:p>
        </w:tc>
        <w:tc>
          <w:tcPr>
            <w:tcW w:w="2695" w:type="dxa"/>
          </w:tcPr>
          <w:p w14:paraId="250F54A2" w14:textId="77777777" w:rsidR="00BD7E67" w:rsidRPr="001A2F33" w:rsidRDefault="00BD7E67" w:rsidP="00D15F7E">
            <w:pPr>
              <w:ind w:left="-30"/>
              <w:rPr>
                <w:rFonts w:ascii="Times New Roman" w:hAnsi="Times New Roman" w:cs="Times New Roman"/>
                <w:sz w:val="24"/>
                <w:szCs w:val="24"/>
              </w:rPr>
            </w:pPr>
          </w:p>
        </w:tc>
      </w:tr>
    </w:tbl>
    <w:p w14:paraId="03E2C8C5" w14:textId="77777777" w:rsidR="00551D75" w:rsidRPr="001A2F33" w:rsidRDefault="00551D75" w:rsidP="003553C2">
      <w:pPr>
        <w:rPr>
          <w:rFonts w:ascii="Times New Roman" w:hAnsi="Times New Roman" w:cs="Times New Roman"/>
          <w:sz w:val="24"/>
          <w:szCs w:val="24"/>
        </w:rPr>
      </w:pPr>
    </w:p>
    <w:p w14:paraId="2E3CD4AE" w14:textId="057ED383" w:rsidR="00BD67F9" w:rsidRPr="001A2F33" w:rsidRDefault="00BD67F9" w:rsidP="003553C2">
      <w:pPr>
        <w:rPr>
          <w:rFonts w:ascii="Times New Roman" w:hAnsi="Times New Roman" w:cs="Times New Roman"/>
          <w:sz w:val="24"/>
          <w:szCs w:val="24"/>
        </w:rPr>
      </w:pPr>
    </w:p>
    <w:sectPr w:rsidR="00BD67F9" w:rsidRPr="001A2F33" w:rsidSect="00EB5C68">
      <w:footerReference w:type="default" r:id="rId9"/>
      <w:headerReference w:type="first" r:id="rId10"/>
      <w:footerReference w:type="first" r:id="rId11"/>
      <w:pgSz w:w="12240" w:h="15840" w:code="1"/>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71138" w14:textId="77777777" w:rsidR="00E05969" w:rsidRDefault="00E05969" w:rsidP="00BF6E0D">
      <w:r>
        <w:separator/>
      </w:r>
    </w:p>
  </w:endnote>
  <w:endnote w:type="continuationSeparator" w:id="0">
    <w:p w14:paraId="71E9593B" w14:textId="77777777" w:rsidR="00E05969" w:rsidRDefault="00E05969" w:rsidP="00BF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778C" w14:textId="77777777" w:rsidR="00EA29C7" w:rsidRPr="00EA29C7" w:rsidRDefault="006B4E11" w:rsidP="006B4E11">
    <w:pPr>
      <w:pStyle w:val="Footer"/>
      <w:jc w:val="right"/>
    </w:pPr>
    <w:r>
      <w:rPr>
        <w:noProof/>
      </w:rPr>
      <mc:AlternateContent>
        <mc:Choice Requires="wpg">
          <w:drawing>
            <wp:anchor distT="0" distB="0" distL="114300" distR="114300" simplePos="0" relativeHeight="251670528" behindDoc="0" locked="0" layoutInCell="1" allowOverlap="1" wp14:anchorId="117715B3" wp14:editId="20883D62">
              <wp:simplePos x="0" y="0"/>
              <wp:positionH relativeFrom="margin">
                <wp:align>center</wp:align>
              </wp:positionH>
              <wp:positionV relativeFrom="page">
                <wp:posOffset>9217025</wp:posOffset>
              </wp:positionV>
              <wp:extent cx="7296785" cy="679450"/>
              <wp:effectExtent l="0" t="0" r="0" b="6350"/>
              <wp:wrapTopAndBottom/>
              <wp:docPr id="1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785" cy="679450"/>
                        <a:chOff x="374" y="14903"/>
                        <a:chExt cx="11491" cy="432"/>
                      </a:xfrm>
                    </wpg:grpSpPr>
                    <wps:wsp>
                      <wps:cNvPr id="13" name="Rectangle 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sdt>
                            <w:sdtPr>
                              <w:rPr>
                                <w:rFonts w:ascii="Copperplate Gothic Light" w:hAnsi="Copperplate Gothic Light"/>
                                <w:spacing w:val="60"/>
                                <w:sz w:val="18"/>
                                <w:szCs w:val="18"/>
                              </w:rPr>
                              <w:alias w:val="Address"/>
                              <w:id w:val="2034989780"/>
                              <w:placeholder>
                                <w:docPart w:val="D4858EED44754503BF1CC49A8A1F29B8"/>
                              </w:placeholder>
                              <w:dataBinding w:prefixMappings="xmlns:ns0='http://schemas.microsoft.com/office/2006/coverPageProps'" w:xpath="/ns0:CoverPageProperties[1]/ns0:CompanyAddress[1]" w:storeItemID="{55AF091B-3C7A-41E3-B477-F2FDAA23CFDA}"/>
                              <w:text w:multiLine="1"/>
                            </w:sdtPr>
                            <w:sdtContent>
                              <w:p w14:paraId="7C7BD345" w14:textId="77777777" w:rsidR="006B4E11" w:rsidRPr="003473CD" w:rsidRDefault="006B4E11" w:rsidP="006B4E11">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3564FC9F" w14:textId="77777777" w:rsidR="006B4E11" w:rsidRDefault="006B4E11" w:rsidP="006B4E11">
                            <w:pPr>
                              <w:pStyle w:val="Header"/>
                              <w:rPr>
                                <w:color w:val="FFFFFF" w:themeColor="background1"/>
                              </w:rPr>
                            </w:pPr>
                          </w:p>
                        </w:txbxContent>
                      </wps:txbx>
                      <wps:bodyPr rot="0" vert="horz" wrap="square" lIns="91440" tIns="45720" rIns="91440" bIns="45720" anchor="t" anchorCtr="0" upright="1">
                        <a:noAutofit/>
                      </wps:bodyPr>
                    </wps:wsp>
                    <wps:wsp>
                      <wps:cNvPr id="14" name="Rectangle 3"/>
                      <wps:cNvSpPr>
                        <a:spLocks noChangeArrowheads="1"/>
                      </wps:cNvSpPr>
                      <wps:spPr bwMode="auto">
                        <a:xfrm>
                          <a:off x="9763" y="14903"/>
                          <a:ext cx="210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49E853" w14:textId="77777777" w:rsidR="006B4E11" w:rsidRPr="003473CD" w:rsidRDefault="006B4E11" w:rsidP="006B4E11">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6D52BF">
                              <w:rPr>
                                <w:rFonts w:ascii="Copperplate Gothic Light" w:hAnsi="Copperplate Gothic Light"/>
                                <w:noProof/>
                              </w:rPr>
                              <w:t>2</w:t>
                            </w:r>
                            <w:r w:rsidRPr="003473CD">
                              <w:rPr>
                                <w:rFonts w:ascii="Copperplate Gothic Light" w:hAnsi="Copperplate Gothic Light"/>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7715B3" id="Group 1" o:spid="_x0000_s1026" style="position:absolute;left:0;text-align:left;margin-left:0;margin-top:725.75pt;width:574.55pt;height:53.5pt;z-index:251670528;mso-position-horizontal:center;mso-position-horizontal-relative:margin;mso-position-vertical-relative:page" coordorigin="374,14903" coordsize="1149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">
              <v:rect 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" filled="f" stroked="f" strokecolor="black [3213]" strokeweight="1pt">
                <v:textbox>
                  <w:txbxContent>
                    <w:sdt>
                      <w:sdtPr>
                        <w:rPr>
                          <w:rFonts w:ascii="Copperplate Gothic Light" w:hAnsi="Copperplate Gothic Light"/>
                          <w:spacing w:val="60"/>
                          <w:sz w:val="18"/>
                          <w:szCs w:val="18"/>
                        </w:rPr>
                        <w:alias w:val="Address"/>
                        <w:id w:val="2034989780"/>
                        <w:placeholder>
                          <w:docPart w:val="D4858EED44754503BF1CC49A8A1F29B8"/>
                        </w:placeholder>
                        <w:dataBinding w:prefixMappings="xmlns:ns0='http://schemas.microsoft.com/office/2006/coverPageProps'" w:xpath="/ns0:CoverPageProperties[1]/ns0:CompanyAddress[1]" w:storeItemID="{55AF091B-3C7A-41E3-B477-F2FDAA23CFDA}"/>
                        <w:text w:multiLine="1"/>
                      </w:sdtPr>
                      <w:sdtContent>
                        <w:p w14:paraId="7C7BD345" w14:textId="77777777" w:rsidR="006B4E11" w:rsidRPr="003473CD" w:rsidRDefault="006B4E11" w:rsidP="006B4E11">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3564FC9F" w14:textId="77777777" w:rsidR="006B4E11" w:rsidRDefault="006B4E11" w:rsidP="006B4E11">
                      <w:pPr>
                        <w:pStyle w:val="Header"/>
                        <w:rPr>
                          <w:color w:val="FFFFFF" w:themeColor="background1"/>
                        </w:rPr>
                      </w:pPr>
                    </w:p>
                  </w:txbxContent>
                </v:textbox>
              </v:rect>
              <v:rect 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" filled="f" stroked="f" strokeweight="1pt">
                <v:textbox>
                  <w:txbxContent>
                    <w:p w14:paraId="6649E853" w14:textId="77777777" w:rsidR="006B4E11" w:rsidRPr="003473CD" w:rsidRDefault="006B4E11" w:rsidP="006B4E11">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6D52BF">
                        <w:rPr>
                          <w:rFonts w:ascii="Copperplate Gothic Light" w:hAnsi="Copperplate Gothic Light"/>
                          <w:noProof/>
                        </w:rPr>
                        <w:t>2</w:t>
                      </w:r>
                      <w:r w:rsidRPr="003473CD">
                        <w:rPr>
                          <w:rFonts w:ascii="Copperplate Gothic Light" w:hAnsi="Copperplate Gothic Light"/>
                        </w:rPr>
                        <w:fldChar w:fldCharType="end"/>
                      </w:r>
                    </w:p>
                  </w:txbxContent>
                </v:textbox>
              </v:rect>
              <w10:wrap type="topAndBottom" anchorx="margin" anchory="page"/>
            </v:group>
          </w:pict>
        </mc:Fallback>
      </mc:AlternateContent>
    </w:r>
    <w:r w:rsidR="00EA29C7">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BF4" w14:textId="77777777" w:rsidR="00EE087A" w:rsidRPr="00EE087A" w:rsidRDefault="00404397" w:rsidP="00404397">
    <w:pPr>
      <w:pStyle w:val="Footer"/>
      <w:tabs>
        <w:tab w:val="clear" w:pos="4680"/>
        <w:tab w:val="clear" w:pos="9360"/>
        <w:tab w:val="left" w:pos="6240"/>
      </w:tabs>
      <w:ind w:left="-720"/>
      <w:rPr>
        <w:rFonts w:ascii="Times New Roman" w:hAnsi="Times New Roman" w:cs="Times New Roman"/>
        <w:sz w:val="20"/>
        <w:szCs w:val="20"/>
      </w:rPr>
    </w:pPr>
    <w:r>
      <w:rPr>
        <w:noProof/>
      </w:rPr>
      <mc:AlternateContent>
        <mc:Choice Requires="wpg">
          <w:drawing>
            <wp:anchor distT="0" distB="0" distL="114300" distR="114300" simplePos="0" relativeHeight="251668480" behindDoc="0" locked="0" layoutInCell="1" allowOverlap="1" wp14:anchorId="10AD778A" wp14:editId="69CF9184">
              <wp:simplePos x="0" y="0"/>
              <wp:positionH relativeFrom="margin">
                <wp:posOffset>-680720</wp:posOffset>
              </wp:positionH>
              <wp:positionV relativeFrom="page">
                <wp:posOffset>9191625</wp:posOffset>
              </wp:positionV>
              <wp:extent cx="7296785" cy="679450"/>
              <wp:effectExtent l="0" t="0" r="3810" b="0"/>
              <wp:wrapTopAndBottom/>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96785" cy="679450"/>
                        <a:chOff x="374" y="14903"/>
                        <a:chExt cx="11491" cy="432"/>
                      </a:xfrm>
                    </wpg:grpSpPr>
                    <wps:wsp>
                      <wps:cNvPr id="7" name="Rectangle 2"/>
                      <wps:cNvSpPr>
                        <a:spLocks noChangeArrowheads="1"/>
                      </wps:cNvSpPr>
                      <wps:spPr bwMode="auto">
                        <a:xfrm>
                          <a:off x="374" y="14903"/>
                          <a:ext cx="934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chemeClr val="tx1">
                                  <a:lumMod val="100000"/>
                                  <a:lumOff val="0"/>
                                </a:schemeClr>
                              </a:solidFill>
                              <a:miter lim="800000"/>
                              <a:headEnd/>
                              <a:tailEnd/>
                            </a14:hiddenLine>
                          </a:ext>
                        </a:extLst>
                      </wps:spPr>
                      <wps:txbx>
                        <w:txbxContent>
                          <w:sdt>
                            <w:sdtPr>
                              <w:rPr>
                                <w:rFonts w:ascii="Copperplate Gothic Light" w:hAnsi="Copperplate Gothic Light"/>
                                <w:spacing w:val="60"/>
                                <w:sz w:val="18"/>
                                <w:szCs w:val="18"/>
                              </w:rPr>
                              <w:alias w:val="Address"/>
                              <w:id w:val="-2087146598"/>
                              <w:dataBinding w:prefixMappings="xmlns:ns0='http://schemas.microsoft.com/office/2006/coverPageProps'" w:xpath="/ns0:CoverPageProperties[1]/ns0:CompanyAddress[1]" w:storeItemID="{55AF091B-3C7A-41E3-B477-F2FDAA23CFDA}"/>
                              <w:text w:multiLine="1"/>
                            </w:sdtPr>
                            <w:sdtContent>
                              <w:p w14:paraId="3897C7B5" w14:textId="77777777" w:rsidR="00404397" w:rsidRPr="003473CD" w:rsidRDefault="00404397" w:rsidP="00404397">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31D53A7B" w14:textId="77777777" w:rsidR="00404397" w:rsidRDefault="00404397" w:rsidP="00404397">
                            <w:pPr>
                              <w:pStyle w:val="Header"/>
                              <w:rPr>
                                <w:color w:val="FFFFFF" w:themeColor="background1"/>
                              </w:rPr>
                            </w:pPr>
                          </w:p>
                        </w:txbxContent>
                      </wps:txbx>
                      <wps:bodyPr rot="0" vert="horz" wrap="square" lIns="91440" tIns="45720" rIns="91440" bIns="45720" anchor="t" anchorCtr="0" upright="1">
                        <a:noAutofit/>
                      </wps:bodyPr>
                    </wps:wsp>
                    <wps:wsp>
                      <wps:cNvPr id="8" name="Rectangle 3"/>
                      <wps:cNvSpPr>
                        <a:spLocks noChangeArrowheads="1"/>
                      </wps:cNvSpPr>
                      <wps:spPr bwMode="auto">
                        <a:xfrm>
                          <a:off x="9763" y="14903"/>
                          <a:ext cx="210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31C8FA" w14:textId="77777777" w:rsidR="00404397" w:rsidRPr="003473CD" w:rsidRDefault="00404397" w:rsidP="00404397">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D778A" id="_x0000_s1031" style="position:absolute;left:0;text-align:left;margin-left:-53.6pt;margin-top:723.75pt;width:574.55pt;height:53.5pt;z-index:251668480;mso-position-horizontal-relative:margin;mso-position-vertical-relative:page" coordorigin="374,14903" coordsize="1149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">
              <v:rect id="_x0000_s1032"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" filled="f" stroked="f" strokecolor="black [3213]" strokeweight="1pt">
                <v:textbox>
                  <w:txbxContent>
                    <w:sdt>
                      <w:sdtPr>
                        <w:rPr>
                          <w:rFonts w:ascii="Copperplate Gothic Light" w:hAnsi="Copperplate Gothic Light"/>
                          <w:spacing w:val="60"/>
                          <w:sz w:val="18"/>
                          <w:szCs w:val="18"/>
                        </w:rPr>
                        <w:alias w:val="Address"/>
                        <w:id w:val="-2087146598"/>
                        <w:dataBinding w:prefixMappings="xmlns:ns0='http://schemas.microsoft.com/office/2006/coverPageProps'" w:xpath="/ns0:CoverPageProperties[1]/ns0:CompanyAddress[1]" w:storeItemID="{55AF091B-3C7A-41E3-B477-F2FDAA23CFDA}"/>
                        <w:text w:multiLine="1"/>
                      </w:sdtPr>
                      <w:sdtContent>
                        <w:p w14:paraId="3897C7B5" w14:textId="77777777" w:rsidR="00404397" w:rsidRPr="003473CD" w:rsidRDefault="00404397" w:rsidP="00404397">
                          <w:pPr>
                            <w:pStyle w:val="Foote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31D53A7B" w14:textId="77777777" w:rsidR="00404397" w:rsidRDefault="00404397" w:rsidP="00404397">
                      <w:pPr>
                        <w:pStyle w:val="Header"/>
                        <w:rPr>
                          <w:color w:val="FFFFFF" w:themeColor="background1"/>
                        </w:rPr>
                      </w:pPr>
                    </w:p>
                  </w:txbxContent>
                </v:textbox>
              </v:rect>
              <v:rect id="_x0000_s1033"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" filled="f" stroked="f" strokeweight="1pt">
                <v:textbox>
                  <w:txbxContent>
                    <w:p w14:paraId="6831C8FA" w14:textId="77777777" w:rsidR="00404397" w:rsidRPr="003473CD" w:rsidRDefault="00404397" w:rsidP="00404397">
                      <w:pPr>
                        <w:pStyle w:val="Foote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v:textbox>
              </v:rect>
              <w10:wrap type="topAndBottom" anchorx="margin" anchory="page"/>
            </v:group>
          </w:pict>
        </mc:Fallback>
      </mc:AlternateContent>
    </w:r>
    <w:r>
      <w:rPr>
        <w:noProof/>
      </w:rPr>
      <mc:AlternateContent>
        <mc:Choice Requires="wps">
          <w:drawing>
            <wp:anchor distT="0" distB="0" distL="114300" distR="114300" simplePos="0" relativeHeight="251665408" behindDoc="0" locked="0" layoutInCell="1" allowOverlap="1" wp14:anchorId="5B0E717C" wp14:editId="5424778A">
              <wp:simplePos x="0" y="0"/>
              <wp:positionH relativeFrom="column">
                <wp:posOffset>262255</wp:posOffset>
              </wp:positionH>
              <wp:positionV relativeFrom="paragraph">
                <wp:posOffset>9131935</wp:posOffset>
              </wp:positionV>
              <wp:extent cx="5934710" cy="679450"/>
              <wp:effectExtent l="0" t="0" r="889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710" cy="679450"/>
                      </a:xfrm>
                      <a:prstGeom prst="rect">
                        <a:avLst/>
                      </a:prstGeom>
                      <a:noFill/>
                      <a:ln w="12700">
                        <a:solidFill>
                          <a:schemeClr val="tx1"/>
                        </a:solidFill>
                        <a:miter lim="800000"/>
                        <a:headEnd/>
                        <a:tailEnd/>
                      </a:ln>
                    </wps:spPr>
                    <wps:txbx>
                      <w:txbxContent>
                        <w:sdt>
                          <w:sdtPr>
                            <w:rPr>
                              <w:rFonts w:ascii="Copperplate Gothic Light" w:hAnsi="Copperplate Gothic Light"/>
                              <w:spacing w:val="60"/>
                              <w:sz w:val="18"/>
                              <w:szCs w:val="18"/>
                            </w:rPr>
                            <w:alias w:val="Address"/>
                            <w:id w:val="79885540"/>
                            <w:dataBinding w:prefixMappings="xmlns:ns0='http://schemas.microsoft.com/office/2006/coverPageProps'" w:xpath="/ns0:CoverPageProperties[1]/ns0:CompanyAddress[1]" w:storeItemID="{55AF091B-3C7A-41E3-B477-F2FDAA23CFDA}"/>
                            <w:text w:multiLine="1"/>
                          </w:sdtPr>
                          <w:sdtContent>
                            <w:p w14:paraId="3E38E3FA" w14:textId="77777777" w:rsidR="00404397" w:rsidRPr="003473CD" w:rsidRDefault="00404397" w:rsidP="00404397">
                              <w:pP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278ECD5B" w14:textId="77777777" w:rsidR="00404397" w:rsidRDefault="00404397" w:rsidP="00404397">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E717C" id="Rectangle 2" o:spid="_x0000_s1034" style="position:absolute;left:0;text-align:left;margin-left:20.65pt;margin-top:719.05pt;width:467.3pt;height: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" filled="f" strokecolor="black [3213]" strokeweight="1pt">
              <v:textbox>
                <w:txbxContent>
                  <w:sdt>
                    <w:sdtPr>
                      <w:rPr>
                        <w:rFonts w:ascii="Copperplate Gothic Light" w:hAnsi="Copperplate Gothic Light"/>
                        <w:spacing w:val="60"/>
                        <w:sz w:val="18"/>
                        <w:szCs w:val="18"/>
                      </w:rPr>
                      <w:alias w:val="Address"/>
                      <w:id w:val="79885540"/>
                      <w:dataBinding w:prefixMappings="xmlns:ns0='http://schemas.microsoft.com/office/2006/coverPageProps'" w:xpath="/ns0:CoverPageProperties[1]/ns0:CompanyAddress[1]" w:storeItemID="{55AF091B-3C7A-41E3-B477-F2FDAA23CFDA}"/>
                      <w:text w:multiLine="1"/>
                    </w:sdtPr>
                    <w:sdtContent>
                      <w:p w14:paraId="3E38E3FA" w14:textId="77777777" w:rsidR="00404397" w:rsidRPr="003473CD" w:rsidRDefault="00404397" w:rsidP="00404397">
                        <w:pPr>
                          <w:rPr>
                            <w:rFonts w:ascii="Copperplate Gothic Light" w:hAnsi="Copperplate Gothic Light"/>
                            <w:spacing w:val="60"/>
                          </w:rPr>
                        </w:pPr>
                        <w:r>
                          <w:rPr>
                            <w:rFonts w:ascii="Copperplate Gothic Light" w:hAnsi="Copperplate Gothic Light"/>
                            <w:spacing w:val="60"/>
                            <w:sz w:val="18"/>
                            <w:szCs w:val="18"/>
                          </w:rPr>
                          <w:t>7 Grand Street, Warwick, NY 10990</w:t>
                        </w:r>
                        <w:r>
                          <w:rPr>
                            <w:rFonts w:ascii="Copperplate Gothic Light" w:hAnsi="Copperplate Gothic Light"/>
                            <w:spacing w:val="60"/>
                            <w:sz w:val="18"/>
                            <w:szCs w:val="18"/>
                          </w:rPr>
                          <w:br/>
                          <w:t>Phone: 845.987.7223</w:t>
                        </w:r>
                        <w:r>
                          <w:rPr>
                            <w:rFonts w:ascii="Copperplate Gothic Light" w:hAnsi="Copperplate Gothic Light"/>
                            <w:spacing w:val="60"/>
                            <w:sz w:val="18"/>
                            <w:szCs w:val="18"/>
                          </w:rPr>
                          <w:br/>
                          <w:t>Facsimile: 888.549.3886</w:t>
                        </w:r>
                        <w:r>
                          <w:rPr>
                            <w:rFonts w:ascii="Copperplate Gothic Light" w:hAnsi="Copperplate Gothic Light"/>
                            <w:spacing w:val="60"/>
                            <w:sz w:val="18"/>
                            <w:szCs w:val="18"/>
                          </w:rPr>
                          <w:br/>
                          <w:t>ekcassidylaw.com</w:t>
                        </w:r>
                      </w:p>
                    </w:sdtContent>
                  </w:sdt>
                  <w:p w14:paraId="278ECD5B" w14:textId="77777777" w:rsidR="00404397" w:rsidRDefault="00404397" w:rsidP="00404397">
                    <w:pPr>
                      <w:rPr>
                        <w:color w:val="FFFFFF" w:themeColor="background1"/>
                      </w:rPr>
                    </w:pP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160ACCA4" wp14:editId="37596B72">
              <wp:simplePos x="0" y="0"/>
              <wp:positionH relativeFrom="column">
                <wp:posOffset>6224270</wp:posOffset>
              </wp:positionH>
              <wp:positionV relativeFrom="paragraph">
                <wp:posOffset>9131935</wp:posOffset>
              </wp:positionV>
              <wp:extent cx="1334770" cy="679450"/>
              <wp:effectExtent l="0" t="0" r="0" b="635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679450"/>
                      </a:xfrm>
                      <a:prstGeom prst="rect">
                        <a:avLst/>
                      </a:prstGeom>
                      <a:noFill/>
                      <a:ln w="12700">
                        <a:solidFill>
                          <a:srgbClr val="000000"/>
                        </a:solidFill>
                        <a:miter lim="800000"/>
                        <a:headEnd/>
                        <a:tailEnd/>
                      </a:ln>
                    </wps:spPr>
                    <wps:txbx>
                      <w:txbxContent>
                        <w:p w14:paraId="4F558541" w14:textId="77777777" w:rsidR="00404397" w:rsidRPr="003473CD" w:rsidRDefault="00404397" w:rsidP="00404397">
                          <w:pP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ACCA4" id="Rectangle 3" o:spid="_x0000_s1035" style="position:absolute;left:0;text-align:left;margin-left:490.1pt;margin-top:719.05pt;width:105.1pt;height:5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" filled="f" strokeweight="1pt">
              <v:textbox>
                <w:txbxContent>
                  <w:p w14:paraId="4F558541" w14:textId="77777777" w:rsidR="00404397" w:rsidRPr="003473CD" w:rsidRDefault="00404397" w:rsidP="00404397">
                    <w:pPr>
                      <w:rPr>
                        <w:rFonts w:ascii="Copperplate Gothic Light" w:hAnsi="Copperplate Gothic Light"/>
                      </w:rPr>
                    </w:pPr>
                    <w:r w:rsidRPr="003473CD">
                      <w:rPr>
                        <w:rFonts w:ascii="Copperplate Gothic Light" w:hAnsi="Copperplate Gothic Light"/>
                      </w:rPr>
                      <w:t xml:space="preserve">Page </w:t>
                    </w:r>
                    <w:r w:rsidRPr="003473CD">
                      <w:rPr>
                        <w:rFonts w:ascii="Copperplate Gothic Light" w:hAnsi="Copperplate Gothic Light"/>
                      </w:rPr>
                      <w:fldChar w:fldCharType="begin"/>
                    </w:r>
                    <w:r w:rsidRPr="003473CD">
                      <w:rPr>
                        <w:rFonts w:ascii="Copperplate Gothic Light" w:hAnsi="Copperplate Gothic Light"/>
                      </w:rPr>
                      <w:instrText xml:space="preserve"> PAGE   \* MERGEFORMAT </w:instrText>
                    </w:r>
                    <w:r w:rsidRPr="003473CD">
                      <w:rPr>
                        <w:rFonts w:ascii="Copperplate Gothic Light" w:hAnsi="Copperplate Gothic Light"/>
                      </w:rPr>
                      <w:fldChar w:fldCharType="separate"/>
                    </w:r>
                    <w:r w:rsidR="00A81458">
                      <w:rPr>
                        <w:rFonts w:ascii="Copperplate Gothic Light" w:hAnsi="Copperplate Gothic Light"/>
                        <w:noProof/>
                      </w:rPr>
                      <w:t>1</w:t>
                    </w:r>
                    <w:r w:rsidRPr="003473CD">
                      <w:rPr>
                        <w:rFonts w:ascii="Copperplate Gothic Light" w:hAnsi="Copperplate Gothic Light"/>
                      </w:rPr>
                      <w:fldChar w:fldCharType="end"/>
                    </w:r>
                  </w:p>
                </w:txbxContent>
              </v:textbox>
            </v:rect>
          </w:pict>
        </mc:Fallback>
      </mc:AlternateContent>
    </w:r>
    <w:r w:rsidR="00EE087A">
      <w:rPr>
        <w:rFonts w:ascii="Times New Roman" w:hAnsi="Times New Roman" w:cs="Times New Roman"/>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8923" w14:textId="77777777" w:rsidR="00E05969" w:rsidRDefault="00E05969" w:rsidP="00BF6E0D">
      <w:r>
        <w:separator/>
      </w:r>
    </w:p>
  </w:footnote>
  <w:footnote w:type="continuationSeparator" w:id="0">
    <w:p w14:paraId="19CE56E1" w14:textId="77777777" w:rsidR="00E05969" w:rsidRDefault="00E05969" w:rsidP="00BF6E0D">
      <w:r>
        <w:continuationSeparator/>
      </w:r>
    </w:p>
  </w:footnote>
  <w:footnote w:id="1">
    <w:p w14:paraId="28CD15C1" w14:textId="2EB6E38B" w:rsidR="001A2F33" w:rsidRPr="001A2F33" w:rsidRDefault="001A2F33">
      <w:pPr>
        <w:pStyle w:val="FootnoteText"/>
        <w:rPr>
          <w:rFonts w:ascii="Times New Roman" w:hAnsi="Times New Roman" w:cs="Times New Roman"/>
        </w:rPr>
      </w:pPr>
      <w:r w:rsidRPr="001A2F33">
        <w:rPr>
          <w:rStyle w:val="FootnoteReference"/>
          <w:rFonts w:ascii="Times New Roman" w:hAnsi="Times New Roman" w:cs="Times New Roman"/>
        </w:rPr>
        <w:footnoteRef/>
      </w:r>
      <w:r w:rsidRPr="001A2F33">
        <w:rPr>
          <w:rFonts w:ascii="Times New Roman" w:hAnsi="Times New Roman" w:cs="Times New Roman"/>
        </w:rPr>
        <w:t xml:space="preserve"> The code does permit a contractor’s storage yard as a conditional use</w:t>
      </w:r>
      <w:r w:rsidR="00B44A14">
        <w:rPr>
          <w:rFonts w:ascii="Times New Roman" w:hAnsi="Times New Roman" w:cs="Times New Roman"/>
        </w:rPr>
        <w:t>,</w:t>
      </w:r>
      <w:r w:rsidRPr="001A2F33">
        <w:rPr>
          <w:rFonts w:ascii="Times New Roman" w:hAnsi="Times New Roman" w:cs="Times New Roman"/>
        </w:rPr>
        <w:t xml:space="preserve"> but it must be part and parcel of a landscaping or construction business.  See Definition of Contractor’s Storage Yard</w:t>
      </w:r>
      <w:r w:rsidR="00152A71">
        <w:rPr>
          <w:rFonts w:ascii="Times New Roman" w:hAnsi="Times New Roman" w:cs="Times New Roman"/>
        </w:rPr>
        <w:t xml:space="preserve">; See also Use Table.  </w:t>
      </w:r>
    </w:p>
  </w:footnote>
  <w:footnote w:id="2">
    <w:p w14:paraId="4DCEEBB0" w14:textId="03D3375F" w:rsidR="001A2F33" w:rsidRDefault="001A2F33" w:rsidP="001A2F33">
      <w:pPr>
        <w:pStyle w:val="FootnoteText"/>
      </w:pPr>
      <w:r w:rsidRPr="001A2F33">
        <w:rPr>
          <w:rStyle w:val="FootnoteReference"/>
          <w:rFonts w:ascii="Times New Roman" w:hAnsi="Times New Roman" w:cs="Times New Roman"/>
        </w:rPr>
        <w:footnoteRef/>
      </w:r>
      <w:r w:rsidRPr="001A2F33">
        <w:rPr>
          <w:rFonts w:ascii="Times New Roman" w:hAnsi="Times New Roman" w:cs="Times New Roman"/>
        </w:rPr>
        <w:t xml:space="preserve"> No definitions of motor vehicles or portable temporary storage containers was defined </w:t>
      </w:r>
      <w:r w:rsidR="00A8466D" w:rsidRPr="001A2F33">
        <w:rPr>
          <w:rFonts w:ascii="Times New Roman" w:hAnsi="Times New Roman" w:cs="Times New Roman"/>
        </w:rPr>
        <w:t>elsewhere</w:t>
      </w:r>
      <w:r w:rsidRPr="001A2F33">
        <w:rPr>
          <w:rFonts w:ascii="Times New Roman" w:hAnsi="Times New Roman" w:cs="Times New Roman"/>
        </w:rPr>
        <w:t xml:space="preserve"> in the zoning code.</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E646E" w14:textId="77777777" w:rsidR="00EE087A" w:rsidRPr="00404397" w:rsidRDefault="00EE087A" w:rsidP="009D1299">
    <w:pPr>
      <w:tabs>
        <w:tab w:val="left" w:pos="2055"/>
        <w:tab w:val="center" w:pos="4680"/>
      </w:tabs>
      <w:autoSpaceDE w:val="0"/>
      <w:autoSpaceDN w:val="0"/>
      <w:adjustRightInd w:val="0"/>
      <w:spacing w:after="40"/>
      <w:jc w:val="center"/>
      <w:rPr>
        <w:rFonts w:ascii="Copperplate Gothic Light" w:hAnsi="Copperplate Gothic Light" w:cs="Times New Roman"/>
        <w:smallCaps/>
        <w:color w:val="000000"/>
        <w:sz w:val="28"/>
        <w:szCs w:val="28"/>
      </w:rPr>
    </w:pPr>
    <w:r w:rsidRPr="00404397">
      <w:rPr>
        <w:rFonts w:ascii="Copperplate Gothic Light" w:hAnsi="Copperplate Gothic Light" w:cs="Times New Roman"/>
        <w:smallCaps/>
        <w:color w:val="000000"/>
        <w:sz w:val="28"/>
        <w:szCs w:val="28"/>
      </w:rPr>
      <w:t xml:space="preserve">Law Office of </w:t>
    </w:r>
    <w:r w:rsidR="00404397">
      <w:rPr>
        <w:rFonts w:ascii="Copperplate Gothic Light" w:hAnsi="Copperplate Gothic Light" w:cs="Times New Roman"/>
        <w:smallCaps/>
        <w:color w:val="000000"/>
        <w:sz w:val="28"/>
        <w:szCs w:val="28"/>
      </w:rPr>
      <w:t>Elizabeth K. Cassidy</w:t>
    </w:r>
    <w:r w:rsidRPr="00404397">
      <w:rPr>
        <w:rFonts w:ascii="Copperplate Gothic Light" w:hAnsi="Copperplate Gothic Light" w:cs="Times New Roman"/>
        <w:smallCaps/>
        <w:color w:val="000000"/>
        <w:sz w:val="28"/>
        <w:szCs w:val="28"/>
      </w:rPr>
      <w:t>,</w:t>
    </w:r>
    <w:r w:rsidR="00404397">
      <w:rPr>
        <w:rFonts w:ascii="Copperplate Gothic Light" w:hAnsi="Copperplate Gothic Light" w:cs="Times New Roman"/>
        <w:smallCaps/>
        <w:color w:val="000000"/>
        <w:sz w:val="28"/>
        <w:szCs w:val="28"/>
      </w:rPr>
      <w:t xml:space="preserve"> PLLC</w:t>
    </w:r>
  </w:p>
  <w:p w14:paraId="1ECFA921" w14:textId="77777777" w:rsidR="00EE087A" w:rsidRPr="00404397" w:rsidRDefault="00404397" w:rsidP="009D1299">
    <w:pPr>
      <w:autoSpaceDE w:val="0"/>
      <w:autoSpaceDN w:val="0"/>
      <w:adjustRightInd w:val="0"/>
      <w:spacing w:after="20"/>
      <w:jc w:val="center"/>
      <w:rPr>
        <w:rFonts w:ascii="Copperplate Gothic Light" w:hAnsi="Copperplate Gothic Light" w:cs="Times New Roman"/>
        <w:smallCaps/>
        <w:color w:val="000000"/>
      </w:rPr>
    </w:pPr>
    <w:r>
      <w:rPr>
        <w:rFonts w:ascii="Copperplate Gothic Light" w:hAnsi="Copperplate Gothic Light" w:cs="Times New Roman"/>
        <w:smallCaps/>
      </w:rPr>
      <w:t>7 Grand Street</w:t>
    </w:r>
  </w:p>
  <w:p w14:paraId="1F981050" w14:textId="77777777" w:rsidR="00EE087A" w:rsidRPr="00404397" w:rsidRDefault="00404397" w:rsidP="009D1299">
    <w:pPr>
      <w:tabs>
        <w:tab w:val="left" w:pos="2340"/>
        <w:tab w:val="center" w:pos="4680"/>
      </w:tabs>
      <w:autoSpaceDE w:val="0"/>
      <w:autoSpaceDN w:val="0"/>
      <w:adjustRightInd w:val="0"/>
      <w:spacing w:after="20"/>
      <w:jc w:val="center"/>
      <w:rPr>
        <w:rFonts w:ascii="Copperplate Gothic Light" w:hAnsi="Copperplate Gothic Light" w:cs="Times New Roman"/>
        <w:smallCaps/>
        <w:color w:val="000000"/>
      </w:rPr>
    </w:pPr>
    <w:r w:rsidRPr="00404397">
      <w:rPr>
        <w:rFonts w:ascii="Copperplate Gothic Light" w:hAnsi="Copperplate Gothic Light"/>
        <w:noProof/>
      </w:rPr>
      <mc:AlternateContent>
        <mc:Choice Requires="wps">
          <w:drawing>
            <wp:anchor distT="0" distB="0" distL="114300" distR="114300" simplePos="0" relativeHeight="251657214" behindDoc="0" locked="0" layoutInCell="1" allowOverlap="1" wp14:anchorId="25A7ABC6" wp14:editId="2C75963C">
              <wp:simplePos x="0" y="0"/>
              <wp:positionH relativeFrom="column">
                <wp:posOffset>-540385</wp:posOffset>
              </wp:positionH>
              <wp:positionV relativeFrom="paragraph">
                <wp:posOffset>139700</wp:posOffset>
              </wp:positionV>
              <wp:extent cx="1892935" cy="387350"/>
              <wp:effectExtent l="2540" t="3175"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38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761E" w14:textId="77777777" w:rsidR="00EE087A" w:rsidRPr="00404397" w:rsidRDefault="00EE087A" w:rsidP="000D1E04">
                          <w:pPr>
                            <w:spacing w:after="120"/>
                            <w:rPr>
                              <w:rFonts w:ascii="Copperplate Gothic Light" w:hAnsi="Copperplate Gothic Light"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A7ABC6" id="_x0000_t202" coordsize="21600,21600" o:spt="202" path="m,l,21600r21600,l21600,xe">
              <v:stroke joinstyle="miter"/>
              <v:path gradientshapeok="t" o:connecttype="rect"/>
            </v:shapetype>
            <v:shape id="Text Box 3" o:spid="_x0000_s1029" type="#_x0000_t202" style="position:absolute;left:0;text-align:left;margin-left:-42.55pt;margin-top:11pt;width:149.05pt;height:30.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" stroked="f">
              <v:textbox>
                <w:txbxContent>
                  <w:p w14:paraId="2EAF761E" w14:textId="77777777" w:rsidR="00EE087A" w:rsidRPr="00404397" w:rsidRDefault="00EE087A" w:rsidP="000D1E04">
                    <w:pPr>
                      <w:spacing w:after="120"/>
                      <w:rPr>
                        <w:rFonts w:ascii="Copperplate Gothic Light" w:hAnsi="Copperplate Gothic Light" w:cs="Times New Roman"/>
                        <w:sz w:val="18"/>
                        <w:szCs w:val="18"/>
                      </w:rPr>
                    </w:pPr>
                  </w:p>
                </w:txbxContent>
              </v:textbox>
            </v:shape>
          </w:pict>
        </mc:Fallback>
      </mc:AlternateContent>
    </w:r>
    <w:r w:rsidRPr="00404397">
      <w:rPr>
        <w:rFonts w:ascii="Copperplate Gothic Light" w:hAnsi="Copperplate Gothic Light" w:cs="Times New Roman"/>
        <w:smallCaps/>
        <w:noProof/>
        <w:color w:val="000000"/>
      </w:rPr>
      <mc:AlternateContent>
        <mc:Choice Requires="wps">
          <w:drawing>
            <wp:anchor distT="0" distB="0" distL="114300" distR="114300" simplePos="0" relativeHeight="251658239" behindDoc="0" locked="0" layoutInCell="1" allowOverlap="1" wp14:anchorId="36114454" wp14:editId="4F771DC3">
              <wp:simplePos x="0" y="0"/>
              <wp:positionH relativeFrom="column">
                <wp:posOffset>5124450</wp:posOffset>
              </wp:positionH>
              <wp:positionV relativeFrom="paragraph">
                <wp:posOffset>136525</wp:posOffset>
              </wp:positionV>
              <wp:extent cx="1362075" cy="389890"/>
              <wp:effectExtent l="0" t="0" r="0" b="63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EAC7E" w14:textId="77777777" w:rsidR="00255B7B" w:rsidRPr="00404397" w:rsidRDefault="00255B7B" w:rsidP="00255B7B">
                          <w:pPr>
                            <w:spacing w:after="20"/>
                            <w:rPr>
                              <w:rFonts w:ascii="Copperplate Gothic Light" w:hAnsi="Copperplate Gothic Light" w:cs="Times New Roman"/>
                              <w:sz w:val="18"/>
                              <w:szCs w:val="18"/>
                            </w:rPr>
                          </w:pPr>
                        </w:p>
                        <w:p w14:paraId="1CEC37EA" w14:textId="77777777" w:rsidR="00EE087A" w:rsidRPr="00404397" w:rsidRDefault="00EE087A" w:rsidP="00333095">
                          <w:pPr>
                            <w:spacing w:after="100"/>
                            <w:rPr>
                              <w:rFonts w:ascii="Copperplate Gothic Light" w:hAnsi="Copperplate Gothic Light" w:cs="Times New Roman"/>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14454" id="Text Box 4" o:spid="_x0000_s1030" type="#_x0000_t202" style="position:absolute;left:0;text-align:left;margin-left:403.5pt;margin-top:10.75pt;width:107.25pt;height:30.7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" stroked="f">
              <v:textbox>
                <w:txbxContent>
                  <w:p w14:paraId="3BBEAC7E" w14:textId="77777777" w:rsidR="00255B7B" w:rsidRPr="00404397" w:rsidRDefault="00255B7B" w:rsidP="00255B7B">
                    <w:pPr>
                      <w:spacing w:after="20"/>
                      <w:rPr>
                        <w:rFonts w:ascii="Copperplate Gothic Light" w:hAnsi="Copperplate Gothic Light" w:cs="Times New Roman"/>
                        <w:sz w:val="18"/>
                        <w:szCs w:val="18"/>
                      </w:rPr>
                    </w:pPr>
                  </w:p>
                  <w:p w14:paraId="1CEC37EA" w14:textId="77777777" w:rsidR="00EE087A" w:rsidRPr="00404397" w:rsidRDefault="00EE087A" w:rsidP="00333095">
                    <w:pPr>
                      <w:spacing w:after="100"/>
                      <w:rPr>
                        <w:rFonts w:ascii="Copperplate Gothic Light" w:hAnsi="Copperplate Gothic Light" w:cs="Times New Roman"/>
                        <w:sz w:val="18"/>
                        <w:szCs w:val="18"/>
                      </w:rPr>
                    </w:pPr>
                  </w:p>
                </w:txbxContent>
              </v:textbox>
            </v:shape>
          </w:pict>
        </mc:Fallback>
      </mc:AlternateContent>
    </w:r>
    <w:r w:rsidR="00EE087A" w:rsidRPr="00404397">
      <w:rPr>
        <w:rFonts w:ascii="Copperplate Gothic Light" w:hAnsi="Copperplate Gothic Light" w:cs="Times New Roman"/>
        <w:smallCaps/>
        <w:color w:val="000000"/>
      </w:rPr>
      <w:t>Warwick, New York 10990</w:t>
    </w:r>
  </w:p>
  <w:p w14:paraId="27B67ED1" w14:textId="77777777" w:rsidR="00EE087A" w:rsidRPr="00404397" w:rsidRDefault="00404397" w:rsidP="00EE087A">
    <w:pPr>
      <w:autoSpaceDE w:val="0"/>
      <w:autoSpaceDN w:val="0"/>
      <w:adjustRightInd w:val="0"/>
      <w:spacing w:after="20"/>
      <w:jc w:val="center"/>
      <w:rPr>
        <w:rFonts w:ascii="Copperplate Gothic Light" w:hAnsi="Copperplate Gothic Light" w:cs="Times New Roman"/>
        <w:color w:val="000000"/>
      </w:rPr>
    </w:pPr>
    <w:r>
      <w:rPr>
        <w:rFonts w:ascii="Copperplate Gothic Light" w:hAnsi="Copperplate Gothic Light" w:cs="Times New Roman"/>
        <w:color w:val="000000"/>
      </w:rPr>
      <w:t>P: 845.987.7223 | F: 888.549.3886</w:t>
    </w:r>
  </w:p>
  <w:p w14:paraId="1F2BE2C8" w14:textId="77777777" w:rsidR="00EE087A" w:rsidRPr="00404397" w:rsidRDefault="00404397" w:rsidP="00EE087A">
    <w:pPr>
      <w:autoSpaceDE w:val="0"/>
      <w:autoSpaceDN w:val="0"/>
      <w:adjustRightInd w:val="0"/>
      <w:spacing w:after="20"/>
      <w:jc w:val="center"/>
      <w:rPr>
        <w:rFonts w:ascii="Copperplate Gothic Light" w:hAnsi="Copperplate Gothic Light" w:cs="Times New Roman"/>
        <w:color w:val="000000"/>
      </w:rPr>
    </w:pPr>
    <w:r>
      <w:rPr>
        <w:rFonts w:ascii="Times New Roman" w:hAnsi="Times New Roman" w:cs="Times New Roman"/>
        <w:noProof/>
        <w:color w:val="000000"/>
      </w:rPr>
      <mc:AlternateContent>
        <mc:Choice Requires="wps">
          <w:drawing>
            <wp:anchor distT="0" distB="0" distL="114300" distR="114300" simplePos="0" relativeHeight="251663360" behindDoc="0" locked="0" layoutInCell="1" allowOverlap="1" wp14:anchorId="27BD941D" wp14:editId="2EE7E0F2">
              <wp:simplePos x="0" y="0"/>
              <wp:positionH relativeFrom="column">
                <wp:posOffset>-438150</wp:posOffset>
              </wp:positionH>
              <wp:positionV relativeFrom="paragraph">
                <wp:posOffset>224155</wp:posOffset>
              </wp:positionV>
              <wp:extent cx="6791325" cy="0"/>
              <wp:effectExtent l="9525" t="10160" r="9525" b="889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F19EE" id="_x0000_t32" coordsize="21600,21600" o:spt="32" o:oned="t" path="m,l21600,21600e" filled="f">
              <v:path arrowok="t" fillok="f" o:connecttype="none"/>
              <o:lock v:ext="edit" shapetype="t"/>
            </v:shapetype>
            <v:shape id="AutoShape 6" o:spid="_x0000_s1026" type="#_x0000_t32" style="position:absolute;margin-left:-34.5pt;margin-top:17.65pt;width:53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"/>
          </w:pict>
        </mc:Fallback>
      </mc:AlternateContent>
    </w:r>
    <w:r w:rsidR="00EE087A" w:rsidRPr="00404397">
      <w:rPr>
        <w:rFonts w:ascii="Copperplate Gothic Light" w:hAnsi="Copperplate Gothic Light" w:cs="Times New Roman"/>
        <w:color w:val="000000"/>
      </w:rPr>
      <w:t>www.</w:t>
    </w:r>
    <w:r>
      <w:rPr>
        <w:rFonts w:ascii="Copperplate Gothic Light" w:hAnsi="Copperplate Gothic Light" w:cs="Times New Roman"/>
        <w:color w:val="000000"/>
      </w:rPr>
      <w:t>ekcassidylaw</w:t>
    </w:r>
    <w:r w:rsidR="00EE087A" w:rsidRPr="00404397">
      <w:rPr>
        <w:rFonts w:ascii="Copperplate Gothic Light" w:hAnsi="Copperplate Gothic Light" w:cs="Times New Roman"/>
        <w:color w:val="000000"/>
      </w:rPr>
      <w:t>.com</w:t>
    </w:r>
  </w:p>
  <w:p w14:paraId="71A7D7BD" w14:textId="77777777" w:rsidR="00EE087A" w:rsidRDefault="00EE0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BE9"/>
    <w:multiLevelType w:val="hybridMultilevel"/>
    <w:tmpl w:val="31A616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20C28"/>
    <w:multiLevelType w:val="hybridMultilevel"/>
    <w:tmpl w:val="22E6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D34EB"/>
    <w:multiLevelType w:val="hybridMultilevel"/>
    <w:tmpl w:val="B13238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204A99"/>
    <w:multiLevelType w:val="hybridMultilevel"/>
    <w:tmpl w:val="49803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72A97"/>
    <w:multiLevelType w:val="hybridMultilevel"/>
    <w:tmpl w:val="60224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14905"/>
    <w:multiLevelType w:val="hybridMultilevel"/>
    <w:tmpl w:val="30440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7E0667"/>
    <w:multiLevelType w:val="hybridMultilevel"/>
    <w:tmpl w:val="755A7D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CE432A3"/>
    <w:multiLevelType w:val="hybridMultilevel"/>
    <w:tmpl w:val="3A5A03E8"/>
    <w:lvl w:ilvl="0" w:tplc="5BC89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617212"/>
    <w:multiLevelType w:val="hybridMultilevel"/>
    <w:tmpl w:val="E6C8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372F9"/>
    <w:multiLevelType w:val="hybridMultilevel"/>
    <w:tmpl w:val="31A61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621630"/>
    <w:multiLevelType w:val="hybridMultilevel"/>
    <w:tmpl w:val="E6B2C89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27CF2"/>
    <w:multiLevelType w:val="hybridMultilevel"/>
    <w:tmpl w:val="1D6402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83523"/>
    <w:multiLevelType w:val="hybridMultilevel"/>
    <w:tmpl w:val="80AC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42941"/>
    <w:multiLevelType w:val="hybridMultilevel"/>
    <w:tmpl w:val="EF3C9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053E5"/>
    <w:multiLevelType w:val="hybridMultilevel"/>
    <w:tmpl w:val="5D6EAD2E"/>
    <w:lvl w:ilvl="0" w:tplc="EF0090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3699946">
    <w:abstractNumId w:val="12"/>
  </w:num>
  <w:num w:numId="2" w16cid:durableId="1896231740">
    <w:abstractNumId w:val="5"/>
  </w:num>
  <w:num w:numId="3" w16cid:durableId="1350714559">
    <w:abstractNumId w:val="8"/>
  </w:num>
  <w:num w:numId="4" w16cid:durableId="161227445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779366">
    <w:abstractNumId w:val="14"/>
  </w:num>
  <w:num w:numId="6" w16cid:durableId="722752033">
    <w:abstractNumId w:val="7"/>
  </w:num>
  <w:num w:numId="7" w16cid:durableId="1410542587">
    <w:abstractNumId w:val="1"/>
  </w:num>
  <w:num w:numId="8" w16cid:durableId="1971855763">
    <w:abstractNumId w:val="6"/>
  </w:num>
  <w:num w:numId="9" w16cid:durableId="755249961">
    <w:abstractNumId w:val="2"/>
  </w:num>
  <w:num w:numId="10" w16cid:durableId="632948822">
    <w:abstractNumId w:val="13"/>
  </w:num>
  <w:num w:numId="11" w16cid:durableId="42415780">
    <w:abstractNumId w:val="9"/>
  </w:num>
  <w:num w:numId="12" w16cid:durableId="418407570">
    <w:abstractNumId w:val="0"/>
  </w:num>
  <w:num w:numId="13" w16cid:durableId="1009865364">
    <w:abstractNumId w:val="10"/>
  </w:num>
  <w:num w:numId="14" w16cid:durableId="1282221959">
    <w:abstractNumId w:val="11"/>
  </w:num>
  <w:num w:numId="15" w16cid:durableId="1605190818">
    <w:abstractNumId w:val="4"/>
  </w:num>
  <w:num w:numId="16" w16cid:durableId="1507943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82"/>
    <w:rsid w:val="00000477"/>
    <w:rsid w:val="00004B79"/>
    <w:rsid w:val="000105A0"/>
    <w:rsid w:val="00010A14"/>
    <w:rsid w:val="000124C1"/>
    <w:rsid w:val="000207BF"/>
    <w:rsid w:val="000219F3"/>
    <w:rsid w:val="00022F79"/>
    <w:rsid w:val="0002610F"/>
    <w:rsid w:val="000276AA"/>
    <w:rsid w:val="000353BD"/>
    <w:rsid w:val="0004003F"/>
    <w:rsid w:val="000465E6"/>
    <w:rsid w:val="000607E1"/>
    <w:rsid w:val="0006358E"/>
    <w:rsid w:val="00066EC3"/>
    <w:rsid w:val="00076E03"/>
    <w:rsid w:val="0008139B"/>
    <w:rsid w:val="000A6DB7"/>
    <w:rsid w:val="000B6608"/>
    <w:rsid w:val="000C1088"/>
    <w:rsid w:val="000D169B"/>
    <w:rsid w:val="000D1857"/>
    <w:rsid w:val="000D1E04"/>
    <w:rsid w:val="000D4688"/>
    <w:rsid w:val="000D606B"/>
    <w:rsid w:val="000D60ED"/>
    <w:rsid w:val="000E03D5"/>
    <w:rsid w:val="000E560D"/>
    <w:rsid w:val="000F0C4D"/>
    <w:rsid w:val="000F122B"/>
    <w:rsid w:val="001070F3"/>
    <w:rsid w:val="00110EA7"/>
    <w:rsid w:val="00120AE6"/>
    <w:rsid w:val="00120E0C"/>
    <w:rsid w:val="0012194B"/>
    <w:rsid w:val="0013029C"/>
    <w:rsid w:val="001413FD"/>
    <w:rsid w:val="001418BC"/>
    <w:rsid w:val="00143132"/>
    <w:rsid w:val="00152A71"/>
    <w:rsid w:val="00152BA9"/>
    <w:rsid w:val="001557F0"/>
    <w:rsid w:val="00156C25"/>
    <w:rsid w:val="00160298"/>
    <w:rsid w:val="00162E9F"/>
    <w:rsid w:val="00165F35"/>
    <w:rsid w:val="00176244"/>
    <w:rsid w:val="00180387"/>
    <w:rsid w:val="00182D22"/>
    <w:rsid w:val="00187003"/>
    <w:rsid w:val="0019048C"/>
    <w:rsid w:val="001928D2"/>
    <w:rsid w:val="00194D04"/>
    <w:rsid w:val="00195019"/>
    <w:rsid w:val="00197636"/>
    <w:rsid w:val="001A2F33"/>
    <w:rsid w:val="001A3A32"/>
    <w:rsid w:val="001A51C1"/>
    <w:rsid w:val="001A7706"/>
    <w:rsid w:val="001A7CB9"/>
    <w:rsid w:val="001B3B26"/>
    <w:rsid w:val="001D7275"/>
    <w:rsid w:val="001F6F22"/>
    <w:rsid w:val="002021CF"/>
    <w:rsid w:val="0020491E"/>
    <w:rsid w:val="002265E4"/>
    <w:rsid w:val="00246FCA"/>
    <w:rsid w:val="00255B7B"/>
    <w:rsid w:val="002649CB"/>
    <w:rsid w:val="00272994"/>
    <w:rsid w:val="00293E80"/>
    <w:rsid w:val="00296E4B"/>
    <w:rsid w:val="002A0554"/>
    <w:rsid w:val="002A2057"/>
    <w:rsid w:val="002A5A6A"/>
    <w:rsid w:val="002B457D"/>
    <w:rsid w:val="002C7989"/>
    <w:rsid w:val="002D3421"/>
    <w:rsid w:val="002E714B"/>
    <w:rsid w:val="002F1281"/>
    <w:rsid w:val="002F22F6"/>
    <w:rsid w:val="00301442"/>
    <w:rsid w:val="003035CB"/>
    <w:rsid w:val="00303AEC"/>
    <w:rsid w:val="0030797B"/>
    <w:rsid w:val="00322DBB"/>
    <w:rsid w:val="00323C2C"/>
    <w:rsid w:val="00331533"/>
    <w:rsid w:val="003320D3"/>
    <w:rsid w:val="00333095"/>
    <w:rsid w:val="00334BE3"/>
    <w:rsid w:val="00341E6E"/>
    <w:rsid w:val="00343AA7"/>
    <w:rsid w:val="003453B7"/>
    <w:rsid w:val="003553C2"/>
    <w:rsid w:val="0036222F"/>
    <w:rsid w:val="00374D3E"/>
    <w:rsid w:val="00374FA6"/>
    <w:rsid w:val="00377258"/>
    <w:rsid w:val="00391CA3"/>
    <w:rsid w:val="003A3F34"/>
    <w:rsid w:val="003B279C"/>
    <w:rsid w:val="003B4B34"/>
    <w:rsid w:val="003D1121"/>
    <w:rsid w:val="00404397"/>
    <w:rsid w:val="00405FF2"/>
    <w:rsid w:val="004111C6"/>
    <w:rsid w:val="00414A0E"/>
    <w:rsid w:val="00433EFB"/>
    <w:rsid w:val="00434356"/>
    <w:rsid w:val="00461378"/>
    <w:rsid w:val="004623CC"/>
    <w:rsid w:val="00463154"/>
    <w:rsid w:val="0047082B"/>
    <w:rsid w:val="00477B45"/>
    <w:rsid w:val="00485559"/>
    <w:rsid w:val="00486DCE"/>
    <w:rsid w:val="00490315"/>
    <w:rsid w:val="00491CF1"/>
    <w:rsid w:val="00495E36"/>
    <w:rsid w:val="00495E6D"/>
    <w:rsid w:val="004972BB"/>
    <w:rsid w:val="004A1B05"/>
    <w:rsid w:val="004A27BD"/>
    <w:rsid w:val="004B1BEB"/>
    <w:rsid w:val="004B579C"/>
    <w:rsid w:val="004C461A"/>
    <w:rsid w:val="004D2066"/>
    <w:rsid w:val="004D368F"/>
    <w:rsid w:val="004E217A"/>
    <w:rsid w:val="004F48A9"/>
    <w:rsid w:val="00502EA4"/>
    <w:rsid w:val="005042BB"/>
    <w:rsid w:val="005115E9"/>
    <w:rsid w:val="005147FF"/>
    <w:rsid w:val="00521F95"/>
    <w:rsid w:val="005253BF"/>
    <w:rsid w:val="00542E2B"/>
    <w:rsid w:val="0055189F"/>
    <w:rsid w:val="00551D75"/>
    <w:rsid w:val="0056200F"/>
    <w:rsid w:val="00573552"/>
    <w:rsid w:val="0057656A"/>
    <w:rsid w:val="00580994"/>
    <w:rsid w:val="00582282"/>
    <w:rsid w:val="00593166"/>
    <w:rsid w:val="00594BA1"/>
    <w:rsid w:val="005971B5"/>
    <w:rsid w:val="005974FA"/>
    <w:rsid w:val="005A50DA"/>
    <w:rsid w:val="005B7A3E"/>
    <w:rsid w:val="005C4EAB"/>
    <w:rsid w:val="005D7098"/>
    <w:rsid w:val="005E3E28"/>
    <w:rsid w:val="005F1C20"/>
    <w:rsid w:val="005F3E32"/>
    <w:rsid w:val="006060BE"/>
    <w:rsid w:val="006110F8"/>
    <w:rsid w:val="006200DF"/>
    <w:rsid w:val="00621E36"/>
    <w:rsid w:val="00622EEB"/>
    <w:rsid w:val="00625260"/>
    <w:rsid w:val="00625400"/>
    <w:rsid w:val="006276FD"/>
    <w:rsid w:val="00630842"/>
    <w:rsid w:val="00641B0B"/>
    <w:rsid w:val="00642F41"/>
    <w:rsid w:val="00646754"/>
    <w:rsid w:val="00647805"/>
    <w:rsid w:val="0066482A"/>
    <w:rsid w:val="00665181"/>
    <w:rsid w:val="00685943"/>
    <w:rsid w:val="0068736D"/>
    <w:rsid w:val="0069162F"/>
    <w:rsid w:val="006B4E11"/>
    <w:rsid w:val="006C0DBE"/>
    <w:rsid w:val="006C1A8E"/>
    <w:rsid w:val="006C6E5E"/>
    <w:rsid w:val="006D52BF"/>
    <w:rsid w:val="006E02D1"/>
    <w:rsid w:val="006E7BDB"/>
    <w:rsid w:val="006F1DD2"/>
    <w:rsid w:val="006F2BE7"/>
    <w:rsid w:val="00701E3A"/>
    <w:rsid w:val="0070274B"/>
    <w:rsid w:val="00704290"/>
    <w:rsid w:val="00704958"/>
    <w:rsid w:val="00707E4E"/>
    <w:rsid w:val="00712206"/>
    <w:rsid w:val="00716141"/>
    <w:rsid w:val="007163BB"/>
    <w:rsid w:val="0071683C"/>
    <w:rsid w:val="00717A36"/>
    <w:rsid w:val="007223CF"/>
    <w:rsid w:val="00722C79"/>
    <w:rsid w:val="00722D21"/>
    <w:rsid w:val="0074757B"/>
    <w:rsid w:val="007507BF"/>
    <w:rsid w:val="007525DD"/>
    <w:rsid w:val="007650BC"/>
    <w:rsid w:val="007801CC"/>
    <w:rsid w:val="0079264A"/>
    <w:rsid w:val="007A4A4F"/>
    <w:rsid w:val="007B1023"/>
    <w:rsid w:val="007B6A1A"/>
    <w:rsid w:val="007B79EE"/>
    <w:rsid w:val="007D32D2"/>
    <w:rsid w:val="007F6988"/>
    <w:rsid w:val="007F7078"/>
    <w:rsid w:val="007F7680"/>
    <w:rsid w:val="008042B0"/>
    <w:rsid w:val="008058E5"/>
    <w:rsid w:val="00814812"/>
    <w:rsid w:val="00814EAB"/>
    <w:rsid w:val="0082234F"/>
    <w:rsid w:val="00826FF6"/>
    <w:rsid w:val="00836ED8"/>
    <w:rsid w:val="008515C0"/>
    <w:rsid w:val="00855FD3"/>
    <w:rsid w:val="00863F82"/>
    <w:rsid w:val="0086456C"/>
    <w:rsid w:val="00871375"/>
    <w:rsid w:val="00874A1D"/>
    <w:rsid w:val="008C74B6"/>
    <w:rsid w:val="008D3F09"/>
    <w:rsid w:val="008D7FBA"/>
    <w:rsid w:val="008E149D"/>
    <w:rsid w:val="008F7C23"/>
    <w:rsid w:val="009148AE"/>
    <w:rsid w:val="00923EC8"/>
    <w:rsid w:val="009305DF"/>
    <w:rsid w:val="00930CD3"/>
    <w:rsid w:val="00934FB1"/>
    <w:rsid w:val="00953B4D"/>
    <w:rsid w:val="009552C1"/>
    <w:rsid w:val="00957C49"/>
    <w:rsid w:val="009639C7"/>
    <w:rsid w:val="00963BC9"/>
    <w:rsid w:val="00965A5A"/>
    <w:rsid w:val="00977C09"/>
    <w:rsid w:val="00984145"/>
    <w:rsid w:val="00997E00"/>
    <w:rsid w:val="009A73E5"/>
    <w:rsid w:val="009C1945"/>
    <w:rsid w:val="009C709E"/>
    <w:rsid w:val="009D1299"/>
    <w:rsid w:val="009D58C6"/>
    <w:rsid w:val="009E0A85"/>
    <w:rsid w:val="009F27C7"/>
    <w:rsid w:val="00A159FD"/>
    <w:rsid w:val="00A278F8"/>
    <w:rsid w:val="00A41551"/>
    <w:rsid w:val="00A42278"/>
    <w:rsid w:val="00A431BD"/>
    <w:rsid w:val="00A470A8"/>
    <w:rsid w:val="00A5574C"/>
    <w:rsid w:val="00A55F40"/>
    <w:rsid w:val="00A5679E"/>
    <w:rsid w:val="00A7180D"/>
    <w:rsid w:val="00A72302"/>
    <w:rsid w:val="00A761C2"/>
    <w:rsid w:val="00A808C7"/>
    <w:rsid w:val="00A81458"/>
    <w:rsid w:val="00A8466D"/>
    <w:rsid w:val="00A85774"/>
    <w:rsid w:val="00A92D8D"/>
    <w:rsid w:val="00A970E0"/>
    <w:rsid w:val="00A97B49"/>
    <w:rsid w:val="00AD06B9"/>
    <w:rsid w:val="00AD6B1D"/>
    <w:rsid w:val="00AE5241"/>
    <w:rsid w:val="00AE59A2"/>
    <w:rsid w:val="00AF55A4"/>
    <w:rsid w:val="00AF6081"/>
    <w:rsid w:val="00B006DB"/>
    <w:rsid w:val="00B06666"/>
    <w:rsid w:val="00B0701F"/>
    <w:rsid w:val="00B107D1"/>
    <w:rsid w:val="00B218E5"/>
    <w:rsid w:val="00B309AE"/>
    <w:rsid w:val="00B31277"/>
    <w:rsid w:val="00B44A14"/>
    <w:rsid w:val="00B46CCE"/>
    <w:rsid w:val="00B46FAB"/>
    <w:rsid w:val="00B53D66"/>
    <w:rsid w:val="00B64854"/>
    <w:rsid w:val="00B70DE2"/>
    <w:rsid w:val="00B76179"/>
    <w:rsid w:val="00B803DF"/>
    <w:rsid w:val="00B9402C"/>
    <w:rsid w:val="00B9516A"/>
    <w:rsid w:val="00BA0EFA"/>
    <w:rsid w:val="00BA583F"/>
    <w:rsid w:val="00BB3FD0"/>
    <w:rsid w:val="00BB6954"/>
    <w:rsid w:val="00BC231C"/>
    <w:rsid w:val="00BD67F9"/>
    <w:rsid w:val="00BD7E67"/>
    <w:rsid w:val="00BE4A2C"/>
    <w:rsid w:val="00BF0678"/>
    <w:rsid w:val="00BF4FF5"/>
    <w:rsid w:val="00BF6E0D"/>
    <w:rsid w:val="00C0031E"/>
    <w:rsid w:val="00C028ED"/>
    <w:rsid w:val="00C12667"/>
    <w:rsid w:val="00C13EEB"/>
    <w:rsid w:val="00C14B09"/>
    <w:rsid w:val="00C3640F"/>
    <w:rsid w:val="00C36877"/>
    <w:rsid w:val="00C45E61"/>
    <w:rsid w:val="00C52F89"/>
    <w:rsid w:val="00C5300B"/>
    <w:rsid w:val="00C54B1E"/>
    <w:rsid w:val="00C62C17"/>
    <w:rsid w:val="00C64816"/>
    <w:rsid w:val="00C70BE2"/>
    <w:rsid w:val="00C75991"/>
    <w:rsid w:val="00C87DB5"/>
    <w:rsid w:val="00CA07C0"/>
    <w:rsid w:val="00CA6F41"/>
    <w:rsid w:val="00CC51AB"/>
    <w:rsid w:val="00CD6FA3"/>
    <w:rsid w:val="00D1272F"/>
    <w:rsid w:val="00D14B0B"/>
    <w:rsid w:val="00D15BB0"/>
    <w:rsid w:val="00D15F7E"/>
    <w:rsid w:val="00D16145"/>
    <w:rsid w:val="00D17B3A"/>
    <w:rsid w:val="00D260B2"/>
    <w:rsid w:val="00D34A8F"/>
    <w:rsid w:val="00D357B5"/>
    <w:rsid w:val="00D4064C"/>
    <w:rsid w:val="00D40B8E"/>
    <w:rsid w:val="00D457FE"/>
    <w:rsid w:val="00D572F9"/>
    <w:rsid w:val="00D67619"/>
    <w:rsid w:val="00DB5D55"/>
    <w:rsid w:val="00DC01AE"/>
    <w:rsid w:val="00DD65C3"/>
    <w:rsid w:val="00DD6F81"/>
    <w:rsid w:val="00DE66B9"/>
    <w:rsid w:val="00DF1475"/>
    <w:rsid w:val="00E05142"/>
    <w:rsid w:val="00E05969"/>
    <w:rsid w:val="00E14235"/>
    <w:rsid w:val="00E15021"/>
    <w:rsid w:val="00E26177"/>
    <w:rsid w:val="00E333F2"/>
    <w:rsid w:val="00E33EA7"/>
    <w:rsid w:val="00E4749A"/>
    <w:rsid w:val="00E47F53"/>
    <w:rsid w:val="00E64A2A"/>
    <w:rsid w:val="00E749D2"/>
    <w:rsid w:val="00E7648F"/>
    <w:rsid w:val="00E80B2E"/>
    <w:rsid w:val="00E82B1E"/>
    <w:rsid w:val="00E92E49"/>
    <w:rsid w:val="00E97FFB"/>
    <w:rsid w:val="00EA06DB"/>
    <w:rsid w:val="00EA15D2"/>
    <w:rsid w:val="00EA28A1"/>
    <w:rsid w:val="00EA29C7"/>
    <w:rsid w:val="00EA3D3B"/>
    <w:rsid w:val="00EB24EB"/>
    <w:rsid w:val="00EB5C68"/>
    <w:rsid w:val="00EC155A"/>
    <w:rsid w:val="00EC470C"/>
    <w:rsid w:val="00EC6675"/>
    <w:rsid w:val="00EE087A"/>
    <w:rsid w:val="00EE1DB7"/>
    <w:rsid w:val="00EE2828"/>
    <w:rsid w:val="00EF1931"/>
    <w:rsid w:val="00F06AF8"/>
    <w:rsid w:val="00F125B5"/>
    <w:rsid w:val="00F1736C"/>
    <w:rsid w:val="00F21191"/>
    <w:rsid w:val="00F23BEA"/>
    <w:rsid w:val="00F41C64"/>
    <w:rsid w:val="00F533B6"/>
    <w:rsid w:val="00F63EFC"/>
    <w:rsid w:val="00F707FE"/>
    <w:rsid w:val="00F72605"/>
    <w:rsid w:val="00F7447E"/>
    <w:rsid w:val="00F7564E"/>
    <w:rsid w:val="00F76933"/>
    <w:rsid w:val="00F843CC"/>
    <w:rsid w:val="00FA4B54"/>
    <w:rsid w:val="00FD21E5"/>
    <w:rsid w:val="00FD23FB"/>
    <w:rsid w:val="00FE0E94"/>
    <w:rsid w:val="00FE71F6"/>
    <w:rsid w:val="00FE720C"/>
    <w:rsid w:val="00FF31CA"/>
    <w:rsid w:val="00FF5615"/>
    <w:rsid w:val="00FF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F3E3A2"/>
  <w15:docId w15:val="{EC8FB91A-0217-46C0-B2DE-020A2B8B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94B"/>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6E0D"/>
    <w:rPr>
      <w:color w:val="0000FF" w:themeColor="hyperlink"/>
      <w:u w:val="single"/>
    </w:rPr>
  </w:style>
  <w:style w:type="paragraph" w:styleId="Header">
    <w:name w:val="header"/>
    <w:basedOn w:val="Normal"/>
    <w:link w:val="HeaderChar"/>
    <w:uiPriority w:val="99"/>
    <w:unhideWhenUsed/>
    <w:rsid w:val="00BF6E0D"/>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BF6E0D"/>
  </w:style>
  <w:style w:type="paragraph" w:styleId="Footer">
    <w:name w:val="footer"/>
    <w:basedOn w:val="Normal"/>
    <w:link w:val="FooterChar"/>
    <w:uiPriority w:val="99"/>
    <w:unhideWhenUsed/>
    <w:rsid w:val="00BF6E0D"/>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BF6E0D"/>
  </w:style>
  <w:style w:type="paragraph" w:styleId="EnvelopeAddress">
    <w:name w:val="envelope address"/>
    <w:basedOn w:val="Normal"/>
    <w:uiPriority w:val="99"/>
    <w:unhideWhenUsed/>
    <w:rsid w:val="00BF4FF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A470A8"/>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470A8"/>
    <w:rPr>
      <w:rFonts w:ascii="Tahoma" w:hAnsi="Tahoma" w:cs="Tahoma"/>
      <w:sz w:val="16"/>
      <w:szCs w:val="16"/>
    </w:rPr>
  </w:style>
  <w:style w:type="paragraph" w:styleId="ListParagraph">
    <w:name w:val="List Paragraph"/>
    <w:basedOn w:val="Normal"/>
    <w:uiPriority w:val="34"/>
    <w:qFormat/>
    <w:rsid w:val="009C709E"/>
    <w:pPr>
      <w:spacing w:after="200" w:line="276" w:lineRule="auto"/>
      <w:ind w:left="720"/>
      <w:contextualSpacing/>
    </w:pPr>
    <w:rPr>
      <w:rFonts w:eastAsiaTheme="minorHAnsi"/>
    </w:rPr>
  </w:style>
  <w:style w:type="paragraph" w:styleId="NormalWeb">
    <w:name w:val="Normal (Web)"/>
    <w:basedOn w:val="Normal"/>
    <w:uiPriority w:val="99"/>
    <w:unhideWhenUsed/>
    <w:rsid w:val="00A5574C"/>
    <w:pPr>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355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A2F33"/>
    <w:rPr>
      <w:sz w:val="20"/>
      <w:szCs w:val="20"/>
    </w:rPr>
  </w:style>
  <w:style w:type="character" w:customStyle="1" w:styleId="FootnoteTextChar">
    <w:name w:val="Footnote Text Char"/>
    <w:basedOn w:val="DefaultParagraphFont"/>
    <w:link w:val="FootnoteText"/>
    <w:uiPriority w:val="99"/>
    <w:semiHidden/>
    <w:rsid w:val="001A2F33"/>
    <w:rPr>
      <w:rFonts w:eastAsiaTheme="minorEastAsia"/>
      <w:sz w:val="20"/>
      <w:szCs w:val="20"/>
    </w:rPr>
  </w:style>
  <w:style w:type="character" w:styleId="FootnoteReference">
    <w:name w:val="footnote reference"/>
    <w:basedOn w:val="DefaultParagraphFont"/>
    <w:uiPriority w:val="99"/>
    <w:semiHidden/>
    <w:unhideWhenUsed/>
    <w:rsid w:val="001A2F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1363">
      <w:bodyDiv w:val="1"/>
      <w:marLeft w:val="0"/>
      <w:marRight w:val="0"/>
      <w:marTop w:val="0"/>
      <w:marBottom w:val="0"/>
      <w:divBdr>
        <w:top w:val="none" w:sz="0" w:space="0" w:color="auto"/>
        <w:left w:val="none" w:sz="0" w:space="0" w:color="auto"/>
        <w:bottom w:val="none" w:sz="0" w:space="0" w:color="auto"/>
        <w:right w:val="none" w:sz="0" w:space="0" w:color="auto"/>
      </w:divBdr>
    </w:div>
    <w:div w:id="192041373">
      <w:bodyDiv w:val="1"/>
      <w:marLeft w:val="0"/>
      <w:marRight w:val="0"/>
      <w:marTop w:val="0"/>
      <w:marBottom w:val="0"/>
      <w:divBdr>
        <w:top w:val="none" w:sz="0" w:space="0" w:color="auto"/>
        <w:left w:val="none" w:sz="0" w:space="0" w:color="auto"/>
        <w:bottom w:val="none" w:sz="0" w:space="0" w:color="auto"/>
        <w:right w:val="none" w:sz="0" w:space="0" w:color="auto"/>
      </w:divBdr>
    </w:div>
    <w:div w:id="343896721">
      <w:bodyDiv w:val="1"/>
      <w:marLeft w:val="0"/>
      <w:marRight w:val="0"/>
      <w:marTop w:val="0"/>
      <w:marBottom w:val="0"/>
      <w:divBdr>
        <w:top w:val="none" w:sz="0" w:space="0" w:color="auto"/>
        <w:left w:val="none" w:sz="0" w:space="0" w:color="auto"/>
        <w:bottom w:val="none" w:sz="0" w:space="0" w:color="auto"/>
        <w:right w:val="none" w:sz="0" w:space="0" w:color="auto"/>
      </w:divBdr>
    </w:div>
    <w:div w:id="477917934">
      <w:bodyDiv w:val="1"/>
      <w:marLeft w:val="0"/>
      <w:marRight w:val="0"/>
      <w:marTop w:val="0"/>
      <w:marBottom w:val="0"/>
      <w:divBdr>
        <w:top w:val="none" w:sz="0" w:space="0" w:color="auto"/>
        <w:left w:val="none" w:sz="0" w:space="0" w:color="auto"/>
        <w:bottom w:val="none" w:sz="0" w:space="0" w:color="auto"/>
        <w:right w:val="none" w:sz="0" w:space="0" w:color="auto"/>
      </w:divBdr>
    </w:div>
    <w:div w:id="719521626">
      <w:bodyDiv w:val="1"/>
      <w:marLeft w:val="0"/>
      <w:marRight w:val="0"/>
      <w:marTop w:val="0"/>
      <w:marBottom w:val="0"/>
      <w:divBdr>
        <w:top w:val="none" w:sz="0" w:space="0" w:color="auto"/>
        <w:left w:val="none" w:sz="0" w:space="0" w:color="auto"/>
        <w:bottom w:val="none" w:sz="0" w:space="0" w:color="auto"/>
        <w:right w:val="none" w:sz="0" w:space="0" w:color="auto"/>
      </w:divBdr>
    </w:div>
    <w:div w:id="848640101">
      <w:bodyDiv w:val="1"/>
      <w:marLeft w:val="0"/>
      <w:marRight w:val="0"/>
      <w:marTop w:val="0"/>
      <w:marBottom w:val="0"/>
      <w:divBdr>
        <w:top w:val="none" w:sz="0" w:space="0" w:color="auto"/>
        <w:left w:val="none" w:sz="0" w:space="0" w:color="auto"/>
        <w:bottom w:val="none" w:sz="0" w:space="0" w:color="auto"/>
        <w:right w:val="none" w:sz="0" w:space="0" w:color="auto"/>
      </w:divBdr>
    </w:div>
    <w:div w:id="1136799726">
      <w:bodyDiv w:val="1"/>
      <w:marLeft w:val="0"/>
      <w:marRight w:val="0"/>
      <w:marTop w:val="0"/>
      <w:marBottom w:val="0"/>
      <w:divBdr>
        <w:top w:val="none" w:sz="0" w:space="0" w:color="auto"/>
        <w:left w:val="none" w:sz="0" w:space="0" w:color="auto"/>
        <w:bottom w:val="none" w:sz="0" w:space="0" w:color="auto"/>
        <w:right w:val="none" w:sz="0" w:space="0" w:color="auto"/>
      </w:divBdr>
    </w:div>
    <w:div w:id="1360736923">
      <w:bodyDiv w:val="1"/>
      <w:marLeft w:val="0"/>
      <w:marRight w:val="0"/>
      <w:marTop w:val="0"/>
      <w:marBottom w:val="0"/>
      <w:divBdr>
        <w:top w:val="none" w:sz="0" w:space="0" w:color="auto"/>
        <w:left w:val="none" w:sz="0" w:space="0" w:color="auto"/>
        <w:bottom w:val="none" w:sz="0" w:space="0" w:color="auto"/>
        <w:right w:val="none" w:sz="0" w:space="0" w:color="auto"/>
      </w:divBdr>
    </w:div>
    <w:div w:id="1565141542">
      <w:bodyDiv w:val="1"/>
      <w:marLeft w:val="0"/>
      <w:marRight w:val="0"/>
      <w:marTop w:val="0"/>
      <w:marBottom w:val="0"/>
      <w:divBdr>
        <w:top w:val="none" w:sz="0" w:space="0" w:color="auto"/>
        <w:left w:val="none" w:sz="0" w:space="0" w:color="auto"/>
        <w:bottom w:val="none" w:sz="0" w:space="0" w:color="auto"/>
        <w:right w:val="none" w:sz="0" w:space="0" w:color="auto"/>
      </w:divBdr>
    </w:div>
    <w:div w:id="1631546937">
      <w:bodyDiv w:val="1"/>
      <w:marLeft w:val="0"/>
      <w:marRight w:val="0"/>
      <w:marTop w:val="0"/>
      <w:marBottom w:val="0"/>
      <w:divBdr>
        <w:top w:val="none" w:sz="0" w:space="0" w:color="auto"/>
        <w:left w:val="none" w:sz="0" w:space="0" w:color="auto"/>
        <w:bottom w:val="none" w:sz="0" w:space="0" w:color="auto"/>
        <w:right w:val="none" w:sz="0" w:space="0" w:color="auto"/>
      </w:divBdr>
    </w:div>
    <w:div w:id="1767384803">
      <w:bodyDiv w:val="1"/>
      <w:marLeft w:val="0"/>
      <w:marRight w:val="0"/>
      <w:marTop w:val="0"/>
      <w:marBottom w:val="0"/>
      <w:divBdr>
        <w:top w:val="none" w:sz="0" w:space="0" w:color="auto"/>
        <w:left w:val="none" w:sz="0" w:space="0" w:color="auto"/>
        <w:bottom w:val="none" w:sz="0" w:space="0" w:color="auto"/>
        <w:right w:val="none" w:sz="0" w:space="0" w:color="auto"/>
      </w:divBdr>
    </w:div>
    <w:div w:id="1846508517">
      <w:bodyDiv w:val="1"/>
      <w:marLeft w:val="0"/>
      <w:marRight w:val="0"/>
      <w:marTop w:val="0"/>
      <w:marBottom w:val="0"/>
      <w:divBdr>
        <w:top w:val="none" w:sz="0" w:space="0" w:color="auto"/>
        <w:left w:val="none" w:sz="0" w:space="0" w:color="auto"/>
        <w:bottom w:val="none" w:sz="0" w:space="0" w:color="auto"/>
        <w:right w:val="none" w:sz="0" w:space="0" w:color="auto"/>
      </w:divBdr>
    </w:div>
    <w:div w:id="1863007122">
      <w:bodyDiv w:val="1"/>
      <w:marLeft w:val="0"/>
      <w:marRight w:val="0"/>
      <w:marTop w:val="0"/>
      <w:marBottom w:val="0"/>
      <w:divBdr>
        <w:top w:val="none" w:sz="0" w:space="0" w:color="auto"/>
        <w:left w:val="none" w:sz="0" w:space="0" w:color="auto"/>
        <w:bottom w:val="none" w:sz="0" w:space="0" w:color="auto"/>
        <w:right w:val="none" w:sz="0" w:space="0" w:color="auto"/>
      </w:divBdr>
    </w:div>
    <w:div w:id="1957249693">
      <w:bodyDiv w:val="1"/>
      <w:marLeft w:val="0"/>
      <w:marRight w:val="0"/>
      <w:marTop w:val="0"/>
      <w:marBottom w:val="0"/>
      <w:divBdr>
        <w:top w:val="none" w:sz="0" w:space="0" w:color="auto"/>
        <w:left w:val="none" w:sz="0" w:space="0" w:color="auto"/>
        <w:bottom w:val="none" w:sz="0" w:space="0" w:color="auto"/>
        <w:right w:val="none" w:sz="0" w:space="0" w:color="auto"/>
      </w:divBdr>
    </w:div>
    <w:div w:id="19613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C%20Law\Dropbox\EKC%20LAW%20OFFICE\684-%20VILLAGE%20OF%20WARWICK\Attorney%20review%20memo%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858EED44754503BF1CC49A8A1F29B8"/>
        <w:category>
          <w:name w:val="General"/>
          <w:gallery w:val="placeholder"/>
        </w:category>
        <w:types>
          <w:type w:val="bbPlcHdr"/>
        </w:types>
        <w:behaviors>
          <w:behavior w:val="content"/>
        </w:behaviors>
        <w:guid w:val="{872D40DB-992C-418B-97E2-D9608046E9B7}"/>
      </w:docPartPr>
      <w:docPartBody>
        <w:p w:rsidR="0018615E" w:rsidRDefault="00000000">
          <w:pPr>
            <w:pStyle w:val="D4858EED44754503BF1CC49A8A1F29B8"/>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37"/>
    <w:rsid w:val="00000E3B"/>
    <w:rsid w:val="000F7B31"/>
    <w:rsid w:val="0018615E"/>
    <w:rsid w:val="002021CF"/>
    <w:rsid w:val="003B4B34"/>
    <w:rsid w:val="004261C2"/>
    <w:rsid w:val="00463154"/>
    <w:rsid w:val="00566DFD"/>
    <w:rsid w:val="007B6A1A"/>
    <w:rsid w:val="00B218E5"/>
    <w:rsid w:val="00B5055B"/>
    <w:rsid w:val="00BC67DC"/>
    <w:rsid w:val="00EC6675"/>
    <w:rsid w:val="00F06AF8"/>
    <w:rsid w:val="00F53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858EED44754503BF1CC49A8A1F29B8">
    <w:name w:val="D4858EED44754503BF1CC49A8A1F29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7 Grand Street, Warwick, NY 10990
Phone: 845.987.7223
Facsimile: 888.549.3886
ekcassidylaw.com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6E32D9-7068-4F31-99B1-C7D32FD7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Attorney review memo Template</Template>
  <TotalTime>28</TotalTime>
  <Pages>5</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EKC Law</dc:creator>
  <cp:lastModifiedBy>ecassidy</cp:lastModifiedBy>
  <cp:revision>4</cp:revision>
  <cp:lastPrinted>2024-03-11T17:23:00Z</cp:lastPrinted>
  <dcterms:created xsi:type="dcterms:W3CDTF">2025-05-08T22:50:00Z</dcterms:created>
  <dcterms:modified xsi:type="dcterms:W3CDTF">2025-05-09T16:30:00Z</dcterms:modified>
</cp:coreProperties>
</file>